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32" w:rsidRDefault="00E36432" w:rsidP="00231ABC">
      <w:pPr>
        <w:jc w:val="center"/>
      </w:pPr>
    </w:p>
    <w:p w:rsidR="00E535FB" w:rsidRDefault="00AC1500" w:rsidP="00E3643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48pt;margin-top:88pt;width:475.7pt;height:146pt;z-index:251659264;visibility:visible;mso-wrap-distance-left:12pt;mso-wrap-distance-top:12pt;mso-wrap-distance-right:12pt;mso-wrap-distance-bottom:12pt;mso-position-horizontal-relative:page;mso-position-vertical-relative:page;mso-width-relative:margin;mso-height-relative:margin" fillcolor="#fffb00" strokecolor="#fffc79" strokeweight="3pt">
            <v:fill color2="#4472c4 [3204]" rotate="t" focus="100%" type="gradient">
              <o:fill v:ext="view" type="gradientUnscaled"/>
            </v:fill>
            <v:stroke miterlimit="4"/>
            <v:textbox inset="4pt,4pt,4pt,4pt">
              <w:txbxContent>
                <w:p w:rsidR="00231ABC" w:rsidRDefault="00231ABC" w:rsidP="00231ABC">
                  <w:pPr>
                    <w:pStyle w:val="Corps"/>
                    <w:spacing w:line="336" w:lineRule="auto"/>
                    <w:ind w:left="-851"/>
                  </w:pPr>
                  <w:r>
                    <w:t>Bi</w:t>
                  </w:r>
                </w:p>
                <w:p w:rsidR="0053463E" w:rsidRDefault="0053463E" w:rsidP="00231ABC">
                  <w:pPr>
                    <w:jc w:val="center"/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  <w:t>Réussir l’Égalité Femmes-hommes</w:t>
                  </w:r>
                </w:p>
                <w:p w:rsidR="00231ABC" w:rsidRDefault="000D18BC" w:rsidP="00231ABC">
                  <w:pPr>
                    <w:jc w:val="center"/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</w:pPr>
                  <w:r w:rsidRPr="000D18BC"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  <w:t>BIBLIOTECA ADELPHICA</w:t>
                  </w:r>
                </w:p>
                <w:p w:rsidR="0053463E" w:rsidRDefault="0053463E" w:rsidP="00231ABC">
                  <w:pPr>
                    <w:jc w:val="center"/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</w:pPr>
                </w:p>
                <w:p w:rsidR="0053463E" w:rsidRDefault="0053463E" w:rsidP="00231ABC">
                  <w:pPr>
                    <w:jc w:val="center"/>
                    <w:rPr>
                      <w:rFonts w:ascii="Apple Chancery" w:hAnsi="Apple Chancery" w:cs="Apple Chancery"/>
                      <w:b/>
                      <w:bCs/>
                      <w:sz w:val="60"/>
                      <w:szCs w:val="60"/>
                    </w:rPr>
                  </w:pPr>
                </w:p>
                <w:p w:rsidR="0053463E" w:rsidRPr="000D18BC" w:rsidRDefault="0053463E" w:rsidP="00231ABC">
                  <w:pPr>
                    <w:jc w:val="center"/>
                    <w:rPr>
                      <w:rFonts w:ascii="Algerian" w:hAnsi="Algerian"/>
                      <w:b/>
                      <w:bCs/>
                      <w:sz w:val="60"/>
                      <w:szCs w:val="60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E36432" w:rsidRDefault="00E36432" w:rsidP="00E36432">
      <w:pPr>
        <w:jc w:val="center"/>
      </w:pPr>
    </w:p>
    <w:p w:rsidR="0053463E" w:rsidRPr="0053463E" w:rsidRDefault="0053463E" w:rsidP="00E3643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47768" cy="3153600"/>
            <wp:effectExtent l="0" t="0" r="5715" b="0"/>
            <wp:docPr id="1" name="Image 1" descr="Une image contenant bâtiment, pierre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pierre, vieux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768" cy="31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32" w:rsidRDefault="00E36432" w:rsidP="00231ABC">
      <w:pPr>
        <w:shd w:val="clear" w:color="auto" w:fill="FFF2CC" w:themeFill="accent4" w:themeFillTint="33"/>
      </w:pPr>
    </w:p>
    <w:p w:rsidR="00231ABC" w:rsidRDefault="00E36432">
      <w:pPr>
        <w:rPr>
          <w:rFonts w:ascii="Times New Roman" w:eastAsia="Times New Roman" w:hAnsi="Times New Roman" w:cs="Times New Roman"/>
          <w:lang w:eastAsia="fr-FR"/>
        </w:rPr>
      </w:pPr>
      <w:r w:rsidRPr="00E36432">
        <w:rPr>
          <w:rFonts w:ascii="Droid Sans" w:eastAsia="Times New Roman" w:hAnsi="Droid Sans" w:cs="Times New Roman"/>
          <w:i/>
          <w:iCs/>
          <w:color w:val="666666"/>
          <w:shd w:val="clear" w:color="auto" w:fill="FFFFFF"/>
          <w:lang w:eastAsia="fr-FR"/>
        </w:rPr>
        <w:t>Jeune femme qui écrit sur une tablette de cire avec un stylet. / Wikimédia Commons</w:t>
      </w:r>
    </w:p>
    <w:p w:rsidR="004E22A8" w:rsidRDefault="004E22A8">
      <w:pPr>
        <w:rPr>
          <w:rFonts w:ascii="Times New Roman" w:eastAsia="Times New Roman" w:hAnsi="Times New Roman" w:cs="Times New Roman"/>
          <w:lang w:eastAsia="fr-FR"/>
        </w:rPr>
      </w:pPr>
    </w:p>
    <w:p w:rsidR="004E22A8" w:rsidRDefault="004E22A8">
      <w:pPr>
        <w:rPr>
          <w:rFonts w:ascii="Times New Roman" w:eastAsia="Times New Roman" w:hAnsi="Times New Roman" w:cs="Times New Roman"/>
          <w:lang w:eastAsia="fr-FR"/>
        </w:rPr>
      </w:pPr>
    </w:p>
    <w:p w:rsidR="00231ABC" w:rsidRPr="00EF176A" w:rsidRDefault="00A2520D" w:rsidP="00A2520D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REFH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a d</w:t>
      </w: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cid</w:t>
      </w: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en mars 2022 de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mettre en œuvre son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projet de </w:t>
      </w:r>
      <w:r w:rsidRPr="00146C90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BIBLIOTECA  ADELPHICA</w:t>
      </w:r>
      <w:r w:rsidRPr="00146C90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.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Il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s’agit de publier sur son site, des textes : articles, analyses, comptes rendus de livre, prises de positions, critiques de pi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è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ces de th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éâ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tre ou de cin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ma... pr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sentations d’expositions, compte rendus critiques de colloque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s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ou de conf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rences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...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, voire des textes personnels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(vie des idées)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...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r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édi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g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s par nos membres,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et 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portant tous sur les femmes ou sur le f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minisme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 ; ou </w:t>
      </w:r>
      <w:r w:rsidR="00E3361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plus généralement,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qui intéresse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nt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les femmes, 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et ayant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t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="008916C2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lastRenderedPageBreak/>
        <w:t xml:space="preserve">préalablement 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agr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s par le bureau de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REFH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mais qui laisse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à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chaque auteur-</w:t>
      </w:r>
      <w:proofErr w:type="spellStart"/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>trice</w:t>
      </w:r>
      <w:proofErr w:type="spellEnd"/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 la responsabilit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é 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de ses </w:t>
      </w:r>
      <w:r w:rsidR="00E535FB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é</w:t>
      </w:r>
      <w:r w:rsidRPr="00EF176A">
        <w:rPr>
          <w:rFonts w:ascii="Apple Chancery" w:eastAsia="Times New Roman" w:hAnsi="Apple Chancery" w:cs="Apple Chancery" w:hint="cs"/>
          <w:b/>
          <w:bCs/>
          <w:color w:val="002060"/>
          <w:sz w:val="32"/>
          <w:szCs w:val="32"/>
          <w:lang w:eastAsia="fr-FR"/>
        </w:rPr>
        <w:t xml:space="preserve">crits. </w:t>
      </w:r>
    </w:p>
    <w:p w:rsidR="0053463E" w:rsidRPr="00EF176A" w:rsidRDefault="0053463E" w:rsidP="00A2520D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</w:p>
    <w:p w:rsidR="008916C2" w:rsidRDefault="00E535FB" w:rsidP="00A2520D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Nous 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sou</w:t>
      </w: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haitons 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inaugurer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notre</w:t>
      </w:r>
      <w:r w:rsidR="00146C90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Rubrique </w:t>
      </w:r>
      <w:r w:rsidR="000C24D5" w:rsidRPr="00146C90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BIBLIOTECA ADELPHICA</w:t>
      </w:r>
      <w:r w:rsidR="008916C2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</w:t>
      </w:r>
      <w:r w:rsidR="0053463E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avec 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un texte de Jacqueline </w:t>
      </w:r>
      <w:proofErr w:type="spellStart"/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Feldman</w:t>
      </w:r>
      <w:proofErr w:type="spellEnd"/>
      <w:r w:rsidR="008916C2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(directrice de recherche honoraire du CNRS — Mathématiques et Sciences humaines — et militante MLF), texte </w:t>
      </w:r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qui fait suite à la publication de son ouvrage, en collaboration avec Régine </w:t>
      </w:r>
      <w:proofErr w:type="spellStart"/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Dhoquois</w:t>
      </w:r>
      <w:proofErr w:type="spellEnd"/>
      <w:r w:rsidR="00DC50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, 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Ma Vie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e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n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vi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eille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e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t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l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e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d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roit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d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’en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c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hoisir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l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a </w:t>
      </w:r>
      <w:r w:rsidR="000D18BC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>f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in, </w:t>
      </w:r>
      <w:r w:rsidR="007753B3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Paris, Les impliqués, 2022, 258 p.</w:t>
      </w:r>
      <w:r w:rsidR="008916C2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</w:t>
      </w:r>
      <w:r w:rsidR="0079640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Il fait suite également à une conférence-débat à laquelle les deux autrices ont participé, organisé</w:t>
      </w:r>
      <w:r w:rsidR="008916C2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e</w:t>
      </w:r>
      <w:r w:rsidR="0079640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par l’association des Amies de l’Institut Émilie du Châtelet sur </w:t>
      </w:r>
      <w:r w:rsidR="0079640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u w:val="single"/>
          <w:lang w:eastAsia="fr-FR"/>
        </w:rPr>
        <w:t xml:space="preserve">Vieillir en féminisme. </w:t>
      </w:r>
      <w:r w:rsidR="00B53F0A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Ce premier texte ne concerne pas seulement les femmes mais nous ne devons jamais oublier que </w:t>
      </w:r>
      <w:r w:rsidR="00E8275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lorsque l’on parle </w:t>
      </w:r>
      <w:r w:rsidR="000C24D5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de </w:t>
      </w:r>
      <w:r w:rsidR="00E8275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vieux, c’est</w:t>
      </w:r>
      <w:r w:rsidR="001E271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majoritairement </w:t>
      </w:r>
      <w:r w:rsidR="00E8275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de vieilles dont il s’agit</w:t>
      </w:r>
      <w:r w:rsidR="000C24D5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 :</w:t>
      </w:r>
    </w:p>
    <w:p w:rsidR="008916C2" w:rsidRPr="00EF176A" w:rsidRDefault="008916C2" w:rsidP="008916C2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Population par sexe et groupes d’âge en 2022 (effectifs) INSEE.</w:t>
      </w:r>
    </w:p>
    <w:p w:rsidR="00E33612" w:rsidRPr="00EF176A" w:rsidRDefault="008916C2" w:rsidP="008916C2">
      <w:pPr>
        <w:tabs>
          <w:tab w:val="left" w:pos="2268"/>
          <w:tab w:val="left" w:pos="3969"/>
          <w:tab w:val="left" w:pos="5245"/>
          <w:tab w:val="left" w:pos="6237"/>
        </w:tabs>
        <w:ind w:firstLine="708"/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  <w:r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ab/>
        <w:t>Age</w:t>
      </w:r>
      <w:r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ab/>
        <w:t>F</w:t>
      </w:r>
      <w:r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ab/>
      </w:r>
      <w:r w:rsidR="00E3361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H</w:t>
      </w:r>
      <w:r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ab/>
        <w:t>T</w:t>
      </w:r>
      <w:r w:rsidR="00E33612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otal</w:t>
      </w:r>
    </w:p>
    <w:tbl>
      <w:tblPr>
        <w:tblW w:w="0" w:type="auto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1204"/>
        <w:gridCol w:w="1204"/>
        <w:gridCol w:w="1204"/>
      </w:tblGrid>
      <w:tr w:rsidR="00EF176A" w:rsidRPr="00E33612" w:rsidTr="00E3361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60-64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2 174 331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1 991 152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4 165 483</w:t>
            </w:r>
          </w:p>
        </w:tc>
      </w:tr>
      <w:tr w:rsidR="00EF176A" w:rsidRPr="00E33612" w:rsidTr="00E3361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65-69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2 074 635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1 821 299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3 895 934</w:t>
            </w:r>
          </w:p>
        </w:tc>
      </w:tr>
      <w:tr w:rsidR="00EF176A" w:rsidRPr="00E33612" w:rsidTr="00E3361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70-74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1 993 440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1 710 934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3 704 374</w:t>
            </w:r>
          </w:p>
        </w:tc>
      </w:tr>
      <w:tr w:rsidR="00EF176A" w:rsidRPr="00E33612" w:rsidTr="00E3361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75 ans ou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4 029 116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2 621 173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3612" w:rsidRPr="00E33612" w:rsidRDefault="00E33612" w:rsidP="00E33612">
            <w:pPr>
              <w:jc w:val="right"/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</w:pPr>
            <w:r w:rsidRPr="00E33612">
              <w:rPr>
                <w:rFonts w:ascii="inherit" w:eastAsia="Times New Roman" w:hAnsi="inherit" w:cs="Open Sans"/>
                <w:b/>
                <w:bCs/>
                <w:color w:val="002060"/>
                <w:sz w:val="21"/>
                <w:szCs w:val="21"/>
                <w:lang w:eastAsia="fr-FR"/>
              </w:rPr>
              <w:t>6 650 289</w:t>
            </w:r>
          </w:p>
        </w:tc>
      </w:tr>
    </w:tbl>
    <w:p w:rsidR="000C24D5" w:rsidRPr="00EF176A" w:rsidRDefault="000C24D5" w:rsidP="00A2520D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</w:p>
    <w:p w:rsidR="00E535FB" w:rsidRPr="00EF176A" w:rsidRDefault="00E82757" w:rsidP="00A2520D">
      <w:pPr>
        <w:jc w:val="both"/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</w:pPr>
      <w:r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Les femmes ont donc un intérêt certain à anticiper et à comprendre</w:t>
      </w:r>
      <w:r w:rsidR="001E271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. </w:t>
      </w:r>
      <w:r w:rsidR="000C24D5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Merci à Jacqueline </w:t>
      </w:r>
      <w:proofErr w:type="spellStart"/>
      <w:r w:rsidR="000C24D5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>Feldman</w:t>
      </w:r>
      <w:proofErr w:type="spellEnd"/>
      <w:r w:rsidR="000C24D5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 pour </w:t>
      </w:r>
      <w:r w:rsidR="001E2717" w:rsidRPr="00EF176A">
        <w:rPr>
          <w:rFonts w:ascii="Apple Chancery" w:eastAsia="Times New Roman" w:hAnsi="Apple Chancery" w:cs="Apple Chancery"/>
          <w:b/>
          <w:bCs/>
          <w:color w:val="002060"/>
          <w:sz w:val="32"/>
          <w:szCs w:val="32"/>
          <w:lang w:eastAsia="fr-FR"/>
        </w:rPr>
        <w:t xml:space="preserve">sa réflexion. </w:t>
      </w:r>
    </w:p>
    <w:p w:rsidR="00E82757" w:rsidRDefault="00E82757" w:rsidP="00A2520D">
      <w:pPr>
        <w:jc w:val="both"/>
        <w:rPr>
          <w:rFonts w:ascii="Apple Chancery" w:eastAsia="Times New Roman" w:hAnsi="Apple Chancery" w:cs="Apple Chancery"/>
          <w:b/>
          <w:bCs/>
          <w:sz w:val="32"/>
          <w:szCs w:val="32"/>
          <w:lang w:eastAsia="fr-FR"/>
        </w:rPr>
      </w:pPr>
    </w:p>
    <w:p w:rsidR="00E82757" w:rsidRDefault="00E82757" w:rsidP="00A2520D">
      <w:pPr>
        <w:jc w:val="both"/>
        <w:rPr>
          <w:rFonts w:ascii="Apple Chancery" w:eastAsia="Times New Roman" w:hAnsi="Apple Chancery" w:cs="Apple Chancery"/>
          <w:b/>
          <w:bCs/>
          <w:sz w:val="32"/>
          <w:szCs w:val="32"/>
          <w:lang w:eastAsia="fr-FR"/>
        </w:rPr>
      </w:pPr>
    </w:p>
    <w:p w:rsidR="0076533A" w:rsidRDefault="0076533A">
      <w:pPr>
        <w:rPr>
          <w:rFonts w:cstheme="minorHAnsi"/>
          <w:sz w:val="28"/>
          <w:szCs w:val="28"/>
        </w:rPr>
      </w:pPr>
    </w:p>
    <w:sectPr w:rsidR="0076533A" w:rsidSect="00491C51">
      <w:pgSz w:w="11900" w:h="16840"/>
      <w:pgMar w:top="759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Algerian">
    <w:altName w:val="Juice ITC"/>
    <w:charset w:val="4D"/>
    <w:family w:val="decorative"/>
    <w:pitch w:val="variable"/>
    <w:sig w:usb0="00000003" w:usb1="00000000" w:usb2="00000000" w:usb3="00000000" w:csb0="00000001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6432"/>
    <w:rsid w:val="000C24D5"/>
    <w:rsid w:val="000D18BC"/>
    <w:rsid w:val="000F5126"/>
    <w:rsid w:val="00146C90"/>
    <w:rsid w:val="001C30E8"/>
    <w:rsid w:val="001E2717"/>
    <w:rsid w:val="00231ABC"/>
    <w:rsid w:val="002434E8"/>
    <w:rsid w:val="0034059E"/>
    <w:rsid w:val="00491C51"/>
    <w:rsid w:val="004C3D70"/>
    <w:rsid w:val="004E22A8"/>
    <w:rsid w:val="0053463E"/>
    <w:rsid w:val="0076533A"/>
    <w:rsid w:val="007753B3"/>
    <w:rsid w:val="00796402"/>
    <w:rsid w:val="00863778"/>
    <w:rsid w:val="008916C2"/>
    <w:rsid w:val="008A0104"/>
    <w:rsid w:val="00A2520D"/>
    <w:rsid w:val="00AC1500"/>
    <w:rsid w:val="00B37A7A"/>
    <w:rsid w:val="00B53F0A"/>
    <w:rsid w:val="00C43CA9"/>
    <w:rsid w:val="00DC50B3"/>
    <w:rsid w:val="00E33612"/>
    <w:rsid w:val="00E36432"/>
    <w:rsid w:val="00E535FB"/>
    <w:rsid w:val="00E82757"/>
    <w:rsid w:val="00EC696C"/>
    <w:rsid w:val="00EF176A"/>
    <w:rsid w:val="00F9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231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character" w:customStyle="1" w:styleId="Aucun">
    <w:name w:val="Aucun"/>
    <w:rsid w:val="00231ABC"/>
    <w:rPr>
      <w:lang w:val="fr-FR"/>
    </w:rPr>
  </w:style>
  <w:style w:type="paragraph" w:customStyle="1" w:styleId="corps0">
    <w:name w:val="corps"/>
    <w:basedOn w:val="Normal"/>
    <w:rsid w:val="001C30E8"/>
    <w:pPr>
      <w:widowControl w:val="0"/>
      <w:suppressAutoHyphens/>
      <w:ind w:firstLine="567"/>
      <w:jc w:val="both"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Fouché nicole</dc:creator>
  <cp:lastModifiedBy>Desaint</cp:lastModifiedBy>
  <cp:revision>2</cp:revision>
  <dcterms:created xsi:type="dcterms:W3CDTF">2022-08-02T09:38:00Z</dcterms:created>
  <dcterms:modified xsi:type="dcterms:W3CDTF">2022-08-02T09:38:00Z</dcterms:modified>
</cp:coreProperties>
</file>