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1DA0" w14:textId="1C4B1E59" w:rsidR="00343E5B" w:rsidRDefault="00343E5B" w:rsidP="0034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Delphine O, </w:t>
      </w:r>
      <w:r w:rsidRPr="00343E5B">
        <w:rPr>
          <w:rFonts w:ascii="Times New Roman" w:hAnsi="Times New Roman" w:cs="Times New Roman"/>
          <w:b/>
          <w:sz w:val="24"/>
          <w:szCs w:val="24"/>
        </w:rPr>
        <w:t>La diplomatie féministe est un sport de combat,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CC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d. Tallandier, 2023, 265 </w:t>
      </w:r>
      <w:r w:rsidR="00687CCB">
        <w:rPr>
          <w:rFonts w:ascii="Times New Roman" w:hAnsi="Times New Roman" w:cs="Times New Roman"/>
          <w:sz w:val="24"/>
          <w:szCs w:val="24"/>
        </w:rPr>
        <w:t xml:space="preserve">p., </w:t>
      </w:r>
      <w:r>
        <w:rPr>
          <w:rFonts w:ascii="Times New Roman" w:hAnsi="Times New Roman" w:cs="Times New Roman"/>
          <w:sz w:val="24"/>
          <w:szCs w:val="24"/>
        </w:rPr>
        <w:t>glossaire et bibliographie, préface du Prix Nobel de la Paix</w:t>
      </w:r>
      <w:r w:rsidR="002F256C">
        <w:rPr>
          <w:rFonts w:ascii="Times New Roman" w:hAnsi="Times New Roman" w:cs="Times New Roman"/>
          <w:sz w:val="24"/>
          <w:szCs w:val="24"/>
        </w:rPr>
        <w:t xml:space="preserve"> (2018)</w:t>
      </w:r>
      <w:r>
        <w:rPr>
          <w:rFonts w:ascii="Times New Roman" w:hAnsi="Times New Roman" w:cs="Times New Roman"/>
          <w:sz w:val="24"/>
          <w:szCs w:val="24"/>
        </w:rPr>
        <w:t xml:space="preserve">, Docteur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Mukwege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3C6A27" w14:textId="77777777" w:rsidR="00343E5B" w:rsidRDefault="00343E5B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L’autrice, diplômée de l’ENS et de Harvard, est ambassadrice au ministère de l’Europe et des Affaires étrangères depuis 2019. Elle a dirigé en 2020 l’organisat</w:t>
      </w:r>
      <w:r w:rsidR="009A13F4">
        <w:rPr>
          <w:rFonts w:ascii="Times New Roman" w:hAnsi="Times New Roman" w:cs="Times New Roman"/>
          <w:sz w:val="24"/>
          <w:szCs w:val="24"/>
        </w:rPr>
        <w:t xml:space="preserve">ion du Forum </w:t>
      </w:r>
      <w:r w:rsidR="00687CCB">
        <w:rPr>
          <w:rFonts w:ascii="Times New Roman" w:hAnsi="Times New Roman" w:cs="Times New Roman"/>
          <w:sz w:val="24"/>
          <w:szCs w:val="24"/>
        </w:rPr>
        <w:t>« </w:t>
      </w:r>
      <w:r w:rsidR="009A13F4">
        <w:rPr>
          <w:rFonts w:ascii="Times New Roman" w:hAnsi="Times New Roman" w:cs="Times New Roman"/>
          <w:sz w:val="24"/>
          <w:szCs w:val="24"/>
        </w:rPr>
        <w:t>Génération Egalité</w:t>
      </w:r>
      <w:r w:rsidR="00687CCB">
        <w:rPr>
          <w:rFonts w:ascii="Times New Roman" w:hAnsi="Times New Roman" w:cs="Times New Roman"/>
          <w:sz w:val="24"/>
          <w:szCs w:val="24"/>
        </w:rPr>
        <w:t> »</w:t>
      </w:r>
      <w:r w:rsidR="009A13F4">
        <w:rPr>
          <w:rFonts w:ascii="Times New Roman" w:hAnsi="Times New Roman" w:cs="Times New Roman"/>
          <w:sz w:val="24"/>
          <w:szCs w:val="24"/>
        </w:rPr>
        <w:t>, sous l’égide d’ONU-Femmes (agence onusienne créée en 2010)</w:t>
      </w:r>
      <w:r w:rsidR="00687C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12AA4" w14:textId="08D7FA3A" w:rsidR="00343E5B" w:rsidRDefault="00343E5B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ouvrage aborde la géopolitique du point de vue des droits</w:t>
      </w:r>
      <w:r w:rsidR="00357BAE">
        <w:rPr>
          <w:rFonts w:ascii="Times New Roman" w:hAnsi="Times New Roman" w:cs="Times New Roman"/>
          <w:sz w:val="24"/>
          <w:szCs w:val="24"/>
        </w:rPr>
        <w:t xml:space="preserve"> des femmes. Elles sont concernées au premier plan</w:t>
      </w:r>
      <w:r>
        <w:rPr>
          <w:rFonts w:ascii="Times New Roman" w:hAnsi="Times New Roman" w:cs="Times New Roman"/>
          <w:sz w:val="24"/>
          <w:szCs w:val="24"/>
        </w:rPr>
        <w:t xml:space="preserve"> lors des conflits internationaux, des c</w:t>
      </w:r>
      <w:r w:rsidR="00357BAE">
        <w:rPr>
          <w:rFonts w:ascii="Times New Roman" w:hAnsi="Times New Roman" w:cs="Times New Roman"/>
          <w:sz w:val="24"/>
          <w:szCs w:val="24"/>
        </w:rPr>
        <w:t>rises sanitaires et climatiques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7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Cependant elles demeurent minoritaires dans les lieux de pouvoir.</w:t>
      </w:r>
    </w:p>
    <w:p w14:paraId="7A8DB290" w14:textId="6413E0DB" w:rsidR="00343E5B" w:rsidRDefault="00343E5B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L’ouvrage comporte 33 courts chapitres appuyés sur des exemples concrets</w:t>
      </w:r>
      <w:r w:rsidR="00357BAE">
        <w:rPr>
          <w:rFonts w:ascii="Times New Roman" w:hAnsi="Times New Roman" w:cs="Times New Roman"/>
          <w:sz w:val="24"/>
          <w:szCs w:val="24"/>
        </w:rPr>
        <w:t>.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0B433E">
        <w:rPr>
          <w:rFonts w:ascii="Times New Roman" w:hAnsi="Times New Roman" w:cs="Times New Roman"/>
          <w:sz w:val="24"/>
          <w:szCs w:val="24"/>
        </w:rPr>
        <w:t xml:space="preserve">Les dix premiers chapitres abordent l’histoire du droit des femmes dans le droit international et l’émergence de la diplomatie féministe. Les chapitres suivants traitent du droit à l’avortement, de la situation des femmes dans les conflits, des violences </w:t>
      </w:r>
      <w:r w:rsidR="00CD785F">
        <w:rPr>
          <w:rFonts w:ascii="Times New Roman" w:hAnsi="Times New Roman" w:cs="Times New Roman"/>
          <w:sz w:val="24"/>
          <w:szCs w:val="24"/>
        </w:rPr>
        <w:t>sexuelles comme armes de guerre.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CD785F">
        <w:rPr>
          <w:rFonts w:ascii="Times New Roman" w:hAnsi="Times New Roman" w:cs="Times New Roman"/>
          <w:sz w:val="24"/>
          <w:szCs w:val="24"/>
        </w:rPr>
        <w:t>Un dernier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CD785F">
        <w:rPr>
          <w:rFonts w:ascii="Times New Roman" w:hAnsi="Times New Roman" w:cs="Times New Roman"/>
          <w:sz w:val="24"/>
          <w:szCs w:val="24"/>
        </w:rPr>
        <w:t>volet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0B433E">
        <w:rPr>
          <w:rFonts w:ascii="Times New Roman" w:hAnsi="Times New Roman" w:cs="Times New Roman"/>
          <w:sz w:val="24"/>
          <w:szCs w:val="24"/>
        </w:rPr>
        <w:t xml:space="preserve">aborde le rôle des femmes dans la mise en place </w:t>
      </w:r>
      <w:r w:rsidR="00CD785F">
        <w:rPr>
          <w:rFonts w:ascii="Times New Roman" w:hAnsi="Times New Roman" w:cs="Times New Roman"/>
          <w:sz w:val="24"/>
          <w:szCs w:val="24"/>
        </w:rPr>
        <w:t xml:space="preserve">concrète </w:t>
      </w:r>
      <w:r w:rsidR="000B433E">
        <w:rPr>
          <w:rFonts w:ascii="Times New Roman" w:hAnsi="Times New Roman" w:cs="Times New Roman"/>
          <w:sz w:val="24"/>
          <w:szCs w:val="24"/>
        </w:rPr>
        <w:t>de l’écologie et leur rôle au niveau local, national et international. L</w:t>
      </w:r>
      <w:r w:rsidR="002F256C">
        <w:rPr>
          <w:rFonts w:ascii="Times New Roman" w:hAnsi="Times New Roman" w:cs="Times New Roman"/>
          <w:sz w:val="24"/>
          <w:szCs w:val="24"/>
        </w:rPr>
        <w:t xml:space="preserve">’ouvrage s’achève sur le Forum </w:t>
      </w:r>
      <w:r w:rsidR="002F256C" w:rsidRPr="002F256C">
        <w:rPr>
          <w:rFonts w:ascii="Times New Roman" w:hAnsi="Times New Roman" w:cs="Times New Roman"/>
          <w:i/>
          <w:sz w:val="24"/>
          <w:szCs w:val="24"/>
        </w:rPr>
        <w:t>G</w:t>
      </w:r>
      <w:r w:rsidR="000B433E" w:rsidRPr="002F256C">
        <w:rPr>
          <w:rFonts w:ascii="Times New Roman" w:hAnsi="Times New Roman" w:cs="Times New Roman"/>
          <w:i/>
          <w:sz w:val="24"/>
          <w:szCs w:val="24"/>
        </w:rPr>
        <w:t>énération Egalité</w:t>
      </w:r>
      <w:r w:rsidR="00357BAE">
        <w:rPr>
          <w:rFonts w:ascii="Times New Roman" w:hAnsi="Times New Roman" w:cs="Times New Roman"/>
          <w:sz w:val="24"/>
          <w:szCs w:val="24"/>
        </w:rPr>
        <w:t>,</w:t>
      </w:r>
      <w:r w:rsidR="000B433E">
        <w:rPr>
          <w:rFonts w:ascii="Times New Roman" w:hAnsi="Times New Roman" w:cs="Times New Roman"/>
          <w:sz w:val="24"/>
          <w:szCs w:val="24"/>
        </w:rPr>
        <w:t xml:space="preserve"> ses objectifs et la manière de financer les droits des femmes.</w:t>
      </w:r>
    </w:p>
    <w:p w14:paraId="2908281D" w14:textId="49C59078" w:rsidR="002F256C" w:rsidRDefault="002F256C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</w:t>
      </w:r>
      <w:r w:rsidR="00CD785F">
        <w:rPr>
          <w:rFonts w:ascii="Times New Roman" w:hAnsi="Times New Roman" w:cs="Times New Roman"/>
          <w:sz w:val="24"/>
          <w:szCs w:val="24"/>
        </w:rPr>
        <w:t>’autrice expose que son inté</w:t>
      </w:r>
      <w:r w:rsidR="00FF130D">
        <w:rPr>
          <w:rFonts w:ascii="Times New Roman" w:hAnsi="Times New Roman" w:cs="Times New Roman"/>
          <w:sz w:val="24"/>
          <w:szCs w:val="24"/>
        </w:rPr>
        <w:t xml:space="preserve">rêt pour les droits des femmes dns le cadre international a été éveillé par un stage dans l’ONG </w:t>
      </w:r>
      <w:r w:rsidR="00FF130D" w:rsidRPr="00471454">
        <w:rPr>
          <w:rFonts w:ascii="Times New Roman" w:hAnsi="Times New Roman" w:cs="Times New Roman"/>
          <w:i/>
          <w:sz w:val="24"/>
          <w:szCs w:val="24"/>
        </w:rPr>
        <w:t xml:space="preserve">Action </w:t>
      </w:r>
      <w:proofErr w:type="spellStart"/>
      <w:r w:rsidR="00FF130D" w:rsidRPr="00471454">
        <w:rPr>
          <w:rFonts w:ascii="Times New Roman" w:hAnsi="Times New Roman" w:cs="Times New Roman"/>
          <w:i/>
          <w:sz w:val="24"/>
          <w:szCs w:val="24"/>
        </w:rPr>
        <w:t>Aid</w:t>
      </w:r>
      <w:proofErr w:type="spellEnd"/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FF130D">
        <w:rPr>
          <w:rFonts w:ascii="Times New Roman" w:hAnsi="Times New Roman" w:cs="Times New Roman"/>
          <w:sz w:val="24"/>
          <w:szCs w:val="24"/>
        </w:rPr>
        <w:t>en Afghanistan en 2013. Elle sillonna le pays renco</w:t>
      </w:r>
      <w:r w:rsidR="00357BAE">
        <w:rPr>
          <w:rFonts w:ascii="Times New Roman" w:hAnsi="Times New Roman" w:cs="Times New Roman"/>
          <w:sz w:val="24"/>
          <w:szCs w:val="24"/>
        </w:rPr>
        <w:t>ntra des femmes et des hommes dans les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357BAE">
        <w:rPr>
          <w:rFonts w:ascii="Times New Roman" w:hAnsi="Times New Roman" w:cs="Times New Roman"/>
          <w:sz w:val="24"/>
          <w:szCs w:val="24"/>
        </w:rPr>
        <w:t>conseils locaux</w:t>
      </w:r>
      <w:r w:rsidR="00FF130D">
        <w:rPr>
          <w:rFonts w:ascii="Times New Roman" w:hAnsi="Times New Roman" w:cs="Times New Roman"/>
          <w:sz w:val="24"/>
          <w:szCs w:val="24"/>
        </w:rPr>
        <w:t>.</w:t>
      </w:r>
      <w:r w:rsidR="00357BAE">
        <w:rPr>
          <w:rFonts w:ascii="Times New Roman" w:hAnsi="Times New Roman" w:cs="Times New Roman"/>
          <w:sz w:val="24"/>
          <w:szCs w:val="24"/>
        </w:rPr>
        <w:t xml:space="preserve"> </w:t>
      </w:r>
      <w:r w:rsidR="00FF130D">
        <w:rPr>
          <w:rFonts w:ascii="Times New Roman" w:hAnsi="Times New Roman" w:cs="Times New Roman"/>
          <w:sz w:val="24"/>
          <w:szCs w:val="24"/>
        </w:rPr>
        <w:t>Son rapport devait évaluer le bila</w:t>
      </w:r>
      <w:r w:rsidR="00357BAE">
        <w:rPr>
          <w:rFonts w:ascii="Times New Roman" w:hAnsi="Times New Roman" w:cs="Times New Roman"/>
          <w:sz w:val="24"/>
          <w:szCs w:val="24"/>
        </w:rPr>
        <w:t>n des actions engagées dans un</w:t>
      </w:r>
      <w:r w:rsidR="00FF130D">
        <w:rPr>
          <w:rFonts w:ascii="Times New Roman" w:hAnsi="Times New Roman" w:cs="Times New Roman"/>
          <w:sz w:val="24"/>
          <w:szCs w:val="24"/>
        </w:rPr>
        <w:t xml:space="preserve"> programme gouvernemental le NSP (N</w:t>
      </w:r>
      <w:r w:rsidR="00D534B1">
        <w:rPr>
          <w:rFonts w:ascii="Times New Roman" w:hAnsi="Times New Roman" w:cs="Times New Roman"/>
          <w:sz w:val="24"/>
          <w:szCs w:val="24"/>
        </w:rPr>
        <w:t xml:space="preserve">ational </w:t>
      </w:r>
      <w:proofErr w:type="spellStart"/>
      <w:r w:rsidR="00D534B1">
        <w:rPr>
          <w:rFonts w:ascii="Times New Roman" w:hAnsi="Times New Roman" w:cs="Times New Roman"/>
          <w:sz w:val="24"/>
          <w:szCs w:val="24"/>
        </w:rPr>
        <w:t>Soli</w:t>
      </w:r>
      <w:r w:rsidR="009A13F4">
        <w:rPr>
          <w:rFonts w:ascii="Times New Roman" w:hAnsi="Times New Roman" w:cs="Times New Roman"/>
          <w:sz w:val="24"/>
          <w:szCs w:val="24"/>
        </w:rPr>
        <w:t>darity</w:t>
      </w:r>
      <w:proofErr w:type="spellEnd"/>
      <w:r w:rsidR="009A13F4">
        <w:rPr>
          <w:rFonts w:ascii="Times New Roman" w:hAnsi="Times New Roman" w:cs="Times New Roman"/>
          <w:sz w:val="24"/>
          <w:szCs w:val="24"/>
        </w:rPr>
        <w:t xml:space="preserve"> Program</w:t>
      </w:r>
      <w:r w:rsidR="00D534B1">
        <w:rPr>
          <w:rFonts w:ascii="Times New Roman" w:hAnsi="Times New Roman" w:cs="Times New Roman"/>
          <w:sz w:val="24"/>
          <w:szCs w:val="24"/>
        </w:rPr>
        <w:t>). E</w:t>
      </w:r>
      <w:r w:rsidR="00FF130D">
        <w:rPr>
          <w:rFonts w:ascii="Times New Roman" w:hAnsi="Times New Roman" w:cs="Times New Roman"/>
          <w:sz w:val="24"/>
          <w:szCs w:val="24"/>
        </w:rPr>
        <w:t>lle se trouva confront</w:t>
      </w:r>
      <w:r w:rsidR="00357BAE">
        <w:rPr>
          <w:rFonts w:ascii="Times New Roman" w:hAnsi="Times New Roman" w:cs="Times New Roman"/>
          <w:sz w:val="24"/>
          <w:szCs w:val="24"/>
        </w:rPr>
        <w:t>é</w:t>
      </w:r>
      <w:r w:rsidR="00FF130D">
        <w:rPr>
          <w:rFonts w:ascii="Times New Roman" w:hAnsi="Times New Roman" w:cs="Times New Roman"/>
          <w:sz w:val="24"/>
          <w:szCs w:val="24"/>
        </w:rPr>
        <w:t>e à des situations d’in</w:t>
      </w:r>
      <w:r w:rsidR="00D534B1">
        <w:rPr>
          <w:rFonts w:ascii="Times New Roman" w:hAnsi="Times New Roman" w:cs="Times New Roman"/>
          <w:sz w:val="24"/>
          <w:szCs w:val="24"/>
        </w:rPr>
        <w:t>é</w:t>
      </w:r>
      <w:r w:rsidR="00FF130D">
        <w:rPr>
          <w:rFonts w:ascii="Times New Roman" w:hAnsi="Times New Roman" w:cs="Times New Roman"/>
          <w:sz w:val="24"/>
          <w:szCs w:val="24"/>
        </w:rPr>
        <w:t xml:space="preserve">galités choquantes, voire d’injustices à l’égard des femmes. Son expérience à d’autres postes, dont un mandat de députée puis un passage au Quai d’Orsay ont éveillé sa curiosité </w:t>
      </w:r>
      <w:r w:rsidR="00687CCB">
        <w:rPr>
          <w:rFonts w:ascii="Times New Roman" w:hAnsi="Times New Roman" w:cs="Times New Roman"/>
          <w:sz w:val="24"/>
          <w:szCs w:val="24"/>
        </w:rPr>
        <w:t xml:space="preserve">sur la question croisée : </w:t>
      </w:r>
      <w:r w:rsidR="00FF130D">
        <w:rPr>
          <w:rFonts w:ascii="Times New Roman" w:hAnsi="Times New Roman" w:cs="Times New Roman"/>
          <w:sz w:val="24"/>
          <w:szCs w:val="24"/>
        </w:rPr>
        <w:t xml:space="preserve">géopolitique </w:t>
      </w:r>
      <w:r w:rsidR="00687CCB">
        <w:rPr>
          <w:rFonts w:ascii="Times New Roman" w:hAnsi="Times New Roman" w:cs="Times New Roman"/>
          <w:sz w:val="24"/>
          <w:szCs w:val="24"/>
        </w:rPr>
        <w:t xml:space="preserve">et </w:t>
      </w:r>
      <w:r w:rsidR="00D534B1">
        <w:rPr>
          <w:rFonts w:ascii="Times New Roman" w:hAnsi="Times New Roman" w:cs="Times New Roman"/>
          <w:sz w:val="24"/>
          <w:szCs w:val="24"/>
        </w:rPr>
        <w:t>droits des femmes. Cet ouvrage a pour but « </w:t>
      </w:r>
      <w:r w:rsidR="00D534B1" w:rsidRPr="00B41DB3">
        <w:rPr>
          <w:rFonts w:ascii="Times New Roman" w:hAnsi="Times New Roman" w:cs="Times New Roman"/>
          <w:i/>
          <w:sz w:val="24"/>
          <w:szCs w:val="24"/>
        </w:rPr>
        <w:t>de décrire le combat diplomatique de haute intensité qui se joue</w:t>
      </w:r>
      <w:r w:rsidR="009E6E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4B1" w:rsidRPr="00B41DB3">
        <w:rPr>
          <w:rFonts w:ascii="Times New Roman" w:hAnsi="Times New Roman" w:cs="Times New Roman"/>
          <w:i/>
          <w:sz w:val="24"/>
          <w:szCs w:val="24"/>
        </w:rPr>
        <w:t>en coulisses de l’actualité internationale a</w:t>
      </w:r>
      <w:r w:rsidR="00B41DB3" w:rsidRPr="00B41DB3">
        <w:rPr>
          <w:rFonts w:ascii="Times New Roman" w:hAnsi="Times New Roman" w:cs="Times New Roman"/>
          <w:i/>
          <w:sz w:val="24"/>
          <w:szCs w:val="24"/>
        </w:rPr>
        <w:t>utour de la liberté</w:t>
      </w:r>
      <w:r w:rsidR="009E6E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DB3" w:rsidRPr="00B41DB3">
        <w:rPr>
          <w:rFonts w:ascii="Times New Roman" w:hAnsi="Times New Roman" w:cs="Times New Roman"/>
          <w:i/>
          <w:sz w:val="24"/>
          <w:szCs w:val="24"/>
        </w:rPr>
        <w:t>des femmes</w:t>
      </w:r>
      <w:r w:rsidR="00D534B1" w:rsidRPr="00B41DB3">
        <w:rPr>
          <w:rFonts w:ascii="Times New Roman" w:hAnsi="Times New Roman" w:cs="Times New Roman"/>
          <w:i/>
          <w:sz w:val="24"/>
          <w:szCs w:val="24"/>
        </w:rPr>
        <w:t xml:space="preserve">, les moyens et instruments déployés par les </w:t>
      </w:r>
      <w:r w:rsidR="00687CCB">
        <w:rPr>
          <w:rFonts w:ascii="Times New Roman" w:hAnsi="Times New Roman" w:cs="Times New Roman"/>
          <w:i/>
          <w:sz w:val="24"/>
          <w:szCs w:val="24"/>
        </w:rPr>
        <w:t>É</w:t>
      </w:r>
      <w:r w:rsidR="00D534B1" w:rsidRPr="00B41DB3">
        <w:rPr>
          <w:rFonts w:ascii="Times New Roman" w:hAnsi="Times New Roman" w:cs="Times New Roman"/>
          <w:i/>
          <w:sz w:val="24"/>
          <w:szCs w:val="24"/>
        </w:rPr>
        <w:t>tats, les alliances nouées parfois contre toute attente</w:t>
      </w:r>
      <w:r w:rsidR="009E6E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4B1" w:rsidRPr="00B41DB3">
        <w:rPr>
          <w:rFonts w:ascii="Times New Roman" w:hAnsi="Times New Roman" w:cs="Times New Roman"/>
          <w:i/>
          <w:sz w:val="24"/>
          <w:szCs w:val="24"/>
        </w:rPr>
        <w:t>et le rôle de</w:t>
      </w:r>
      <w:r w:rsidR="00687CCB">
        <w:rPr>
          <w:rFonts w:ascii="Times New Roman" w:hAnsi="Times New Roman" w:cs="Times New Roman"/>
          <w:i/>
          <w:sz w:val="24"/>
          <w:szCs w:val="24"/>
        </w:rPr>
        <w:t>s</w:t>
      </w:r>
      <w:r w:rsidR="00D534B1" w:rsidRPr="00B41DB3">
        <w:rPr>
          <w:rFonts w:ascii="Times New Roman" w:hAnsi="Times New Roman" w:cs="Times New Roman"/>
          <w:i/>
          <w:sz w:val="24"/>
          <w:szCs w:val="24"/>
        </w:rPr>
        <w:t xml:space="preserve"> organisations non gouvernementales, souvent à caractère religieux</w:t>
      </w:r>
      <w:r w:rsidR="00D534B1" w:rsidRPr="00B41DB3">
        <w:rPr>
          <w:rFonts w:ascii="Times New Roman" w:hAnsi="Times New Roman" w:cs="Times New Roman"/>
          <w:sz w:val="24"/>
          <w:szCs w:val="24"/>
        </w:rPr>
        <w:t> </w:t>
      </w:r>
      <w:r w:rsidR="00D534B1">
        <w:rPr>
          <w:rFonts w:ascii="Times New Roman" w:hAnsi="Times New Roman" w:cs="Times New Roman"/>
          <w:sz w:val="24"/>
          <w:szCs w:val="24"/>
        </w:rPr>
        <w:t xml:space="preserve">». L’autrice a souhaité s’attacher à montrer les violations des droits que subissent des millions de femmes dans le monde, et le rôle d’actrices du changement qu’elles peuvent </w:t>
      </w:r>
      <w:r w:rsidR="00687CCB">
        <w:rPr>
          <w:rFonts w:ascii="Times New Roman" w:hAnsi="Times New Roman" w:cs="Times New Roman"/>
          <w:sz w:val="24"/>
          <w:szCs w:val="24"/>
        </w:rPr>
        <w:t>jouer.</w:t>
      </w:r>
      <w:r w:rsidR="009A13F4">
        <w:rPr>
          <w:rFonts w:ascii="Times New Roman" w:hAnsi="Times New Roman" w:cs="Times New Roman"/>
          <w:sz w:val="24"/>
          <w:szCs w:val="24"/>
        </w:rPr>
        <w:t xml:space="preserve"> L’inquiétude est grande face à la montée de</w:t>
      </w:r>
      <w:r w:rsidR="00687CCB">
        <w:rPr>
          <w:rFonts w:ascii="Times New Roman" w:hAnsi="Times New Roman" w:cs="Times New Roman"/>
          <w:sz w:val="24"/>
          <w:szCs w:val="24"/>
        </w:rPr>
        <w:t>s</w:t>
      </w:r>
      <w:r w:rsidR="009A13F4">
        <w:rPr>
          <w:rFonts w:ascii="Times New Roman" w:hAnsi="Times New Roman" w:cs="Times New Roman"/>
          <w:sz w:val="24"/>
          <w:szCs w:val="24"/>
        </w:rPr>
        <w:t xml:space="preserve"> mouvements conservateurs, voire réactionnaires qui prônent le retour au « patriarcat ». Ces tendances qui traversent l’espace international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9A13F4">
        <w:rPr>
          <w:rFonts w:ascii="Times New Roman" w:hAnsi="Times New Roman" w:cs="Times New Roman"/>
          <w:sz w:val="24"/>
          <w:szCs w:val="24"/>
        </w:rPr>
        <w:t>mènent une forme de « guerre culturelle » contre la libératio</w:t>
      </w:r>
      <w:r w:rsidR="00FD308F">
        <w:rPr>
          <w:rFonts w:ascii="Times New Roman" w:hAnsi="Times New Roman" w:cs="Times New Roman"/>
          <w:sz w:val="24"/>
          <w:szCs w:val="24"/>
        </w:rPr>
        <w:t>n et l’émancipation des femmes : i</w:t>
      </w:r>
      <w:r w:rsidR="009A13F4">
        <w:rPr>
          <w:rFonts w:ascii="Times New Roman" w:hAnsi="Times New Roman" w:cs="Times New Roman"/>
          <w:sz w:val="24"/>
          <w:szCs w:val="24"/>
        </w:rPr>
        <w:t>l s’agit du « </w:t>
      </w:r>
      <w:proofErr w:type="spellStart"/>
      <w:r w:rsidR="009A13F4">
        <w:rPr>
          <w:rFonts w:ascii="Times New Roman" w:hAnsi="Times New Roman" w:cs="Times New Roman"/>
          <w:sz w:val="24"/>
          <w:szCs w:val="24"/>
        </w:rPr>
        <w:t>backlash</w:t>
      </w:r>
      <w:proofErr w:type="spellEnd"/>
      <w:r w:rsidR="009A13F4">
        <w:rPr>
          <w:rFonts w:ascii="Times New Roman" w:hAnsi="Times New Roman" w:cs="Times New Roman"/>
          <w:sz w:val="24"/>
          <w:szCs w:val="24"/>
        </w:rPr>
        <w:t> ». Les financements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9A13F4">
        <w:rPr>
          <w:rFonts w:ascii="Times New Roman" w:hAnsi="Times New Roman" w:cs="Times New Roman"/>
          <w:sz w:val="24"/>
          <w:szCs w:val="24"/>
        </w:rPr>
        <w:t>permettent d’agir au-delà des frontières et des religions. D’où la nécessité d’agir dans le cadre d’une diplomatie féministe de combat !</w:t>
      </w:r>
    </w:p>
    <w:p w14:paraId="38F7A64B" w14:textId="04781FC6" w:rsidR="00F22179" w:rsidRDefault="00F22179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Delphine O évoque les ligues féministes qui dès la fin du </w:t>
      </w:r>
      <w:r w:rsidRPr="00687CCB">
        <w:rPr>
          <w:rFonts w:ascii="Times New Roman" w:hAnsi="Times New Roman" w:cs="Times New Roman"/>
          <w:sz w:val="20"/>
          <w:szCs w:val="20"/>
        </w:rPr>
        <w:t>XIX</w:t>
      </w:r>
      <w:r w:rsidRPr="00687CCB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siècle</w:t>
      </w:r>
      <w:r w:rsidR="00687CCB">
        <w:rPr>
          <w:rFonts w:ascii="Times New Roman" w:hAnsi="Times New Roman" w:cs="Times New Roman"/>
          <w:sz w:val="24"/>
          <w:szCs w:val="24"/>
        </w:rPr>
        <w:t>,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Europe et aux </w:t>
      </w:r>
      <w:r w:rsidR="00687CC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tats-Unis</w:t>
      </w:r>
      <w:r w:rsidR="00687CCB">
        <w:rPr>
          <w:rFonts w:ascii="Times New Roman" w:hAnsi="Times New Roman" w:cs="Times New Roman"/>
          <w:sz w:val="24"/>
          <w:szCs w:val="24"/>
        </w:rPr>
        <w:t xml:space="preserve"> furent </w:t>
      </w:r>
      <w:r>
        <w:rPr>
          <w:rFonts w:ascii="Times New Roman" w:hAnsi="Times New Roman" w:cs="Times New Roman"/>
          <w:sz w:val="24"/>
          <w:szCs w:val="24"/>
        </w:rPr>
        <w:t>les p</w:t>
      </w:r>
      <w:r w:rsidR="00471454">
        <w:rPr>
          <w:rFonts w:ascii="Times New Roman" w:hAnsi="Times New Roman" w:cs="Times New Roman"/>
          <w:sz w:val="24"/>
          <w:szCs w:val="24"/>
        </w:rPr>
        <w:t>remières actrices géopolitiques</w:t>
      </w:r>
      <w:r>
        <w:rPr>
          <w:rFonts w:ascii="Times New Roman" w:hAnsi="Times New Roman" w:cs="Times New Roman"/>
          <w:sz w:val="24"/>
          <w:szCs w:val="24"/>
        </w:rPr>
        <w:t>. De</w:t>
      </w:r>
      <w:r w:rsidR="00687C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fédérations internationales se constituèrent. Pendant la Pr</w:t>
      </w:r>
      <w:r w:rsidR="0022156B">
        <w:rPr>
          <w:rFonts w:ascii="Times New Roman" w:hAnsi="Times New Roman" w:cs="Times New Roman"/>
          <w:sz w:val="24"/>
          <w:szCs w:val="24"/>
        </w:rPr>
        <w:t>emière Guerre mondiale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64DD">
        <w:rPr>
          <w:rFonts w:ascii="Times New Roman" w:hAnsi="Times New Roman" w:cs="Times New Roman"/>
          <w:sz w:val="24"/>
          <w:szCs w:val="24"/>
        </w:rPr>
        <w:t>le Congrès international de La H</w:t>
      </w:r>
      <w:r w:rsidR="0022156B">
        <w:rPr>
          <w:rFonts w:ascii="Times New Roman" w:hAnsi="Times New Roman" w:cs="Times New Roman"/>
          <w:sz w:val="24"/>
          <w:szCs w:val="24"/>
        </w:rPr>
        <w:t>aye réunit en 1915 pl</w:t>
      </w:r>
      <w:r>
        <w:rPr>
          <w:rFonts w:ascii="Times New Roman" w:hAnsi="Times New Roman" w:cs="Times New Roman"/>
          <w:sz w:val="24"/>
          <w:szCs w:val="24"/>
        </w:rPr>
        <w:t>us d’un millier de femmes pacifis</w:t>
      </w:r>
      <w:r w:rsidR="0022156B">
        <w:rPr>
          <w:rFonts w:ascii="Times New Roman" w:hAnsi="Times New Roman" w:cs="Times New Roman"/>
          <w:sz w:val="24"/>
          <w:szCs w:val="24"/>
        </w:rPr>
        <w:t>tes qui se positionnent cont</w:t>
      </w:r>
      <w:r>
        <w:rPr>
          <w:rFonts w:ascii="Times New Roman" w:hAnsi="Times New Roman" w:cs="Times New Roman"/>
          <w:sz w:val="24"/>
          <w:szCs w:val="24"/>
        </w:rPr>
        <w:t>r</w:t>
      </w:r>
      <w:r w:rsidR="0022156B">
        <w:rPr>
          <w:rFonts w:ascii="Times New Roman" w:hAnsi="Times New Roman" w:cs="Times New Roman"/>
          <w:sz w:val="24"/>
          <w:szCs w:val="24"/>
        </w:rPr>
        <w:t>e</w:t>
      </w:r>
      <w:r w:rsidR="00471454">
        <w:rPr>
          <w:rFonts w:ascii="Times New Roman" w:hAnsi="Times New Roman" w:cs="Times New Roman"/>
          <w:sz w:val="24"/>
          <w:szCs w:val="24"/>
        </w:rPr>
        <w:t xml:space="preserve"> la continuation de la guerre. D</w:t>
      </w:r>
      <w:r>
        <w:rPr>
          <w:rFonts w:ascii="Times New Roman" w:hAnsi="Times New Roman" w:cs="Times New Roman"/>
          <w:sz w:val="24"/>
          <w:szCs w:val="24"/>
        </w:rPr>
        <w:t xml:space="preserve">e ce congrès </w:t>
      </w:r>
      <w:r w:rsidR="00687CCB">
        <w:rPr>
          <w:rFonts w:ascii="Times New Roman" w:hAnsi="Times New Roman" w:cs="Times New Roman"/>
          <w:sz w:val="24"/>
          <w:szCs w:val="24"/>
        </w:rPr>
        <w:t xml:space="preserve">est issue </w:t>
      </w:r>
      <w:r>
        <w:rPr>
          <w:rFonts w:ascii="Times New Roman" w:hAnsi="Times New Roman" w:cs="Times New Roman"/>
          <w:sz w:val="24"/>
          <w:szCs w:val="24"/>
        </w:rPr>
        <w:t>la Ligu</w:t>
      </w:r>
      <w:r w:rsidR="003064DD">
        <w:rPr>
          <w:rFonts w:ascii="Times New Roman" w:hAnsi="Times New Roman" w:cs="Times New Roman"/>
          <w:sz w:val="24"/>
          <w:szCs w:val="24"/>
        </w:rPr>
        <w:t>e internationale des femmes pour</w:t>
      </w:r>
      <w:r>
        <w:rPr>
          <w:rFonts w:ascii="Times New Roman" w:hAnsi="Times New Roman" w:cs="Times New Roman"/>
          <w:sz w:val="24"/>
          <w:szCs w:val="24"/>
        </w:rPr>
        <w:t xml:space="preserve"> la paix réunie à Z</w:t>
      </w:r>
      <w:r w:rsidR="00471454">
        <w:rPr>
          <w:rFonts w:ascii="Times New Roman" w:hAnsi="Times New Roman" w:cs="Times New Roman"/>
          <w:sz w:val="24"/>
          <w:szCs w:val="24"/>
        </w:rPr>
        <w:t>ü</w:t>
      </w:r>
      <w:r w:rsidR="0022156B">
        <w:rPr>
          <w:rFonts w:ascii="Times New Roman" w:hAnsi="Times New Roman" w:cs="Times New Roman"/>
          <w:sz w:val="24"/>
          <w:szCs w:val="24"/>
        </w:rPr>
        <w:t xml:space="preserve">rich en 1919. </w:t>
      </w:r>
      <w:r w:rsidR="00726EE4">
        <w:rPr>
          <w:rFonts w:ascii="Times New Roman" w:hAnsi="Times New Roman" w:cs="Times New Roman"/>
          <w:sz w:val="24"/>
          <w:szCs w:val="24"/>
        </w:rPr>
        <w:t>À</w:t>
      </w:r>
      <w:r w:rsidR="0022156B">
        <w:rPr>
          <w:rFonts w:ascii="Times New Roman" w:hAnsi="Times New Roman" w:cs="Times New Roman"/>
          <w:sz w:val="24"/>
          <w:szCs w:val="24"/>
        </w:rPr>
        <w:t xml:space="preserve"> cet</w:t>
      </w:r>
      <w:r>
        <w:rPr>
          <w:rFonts w:ascii="Times New Roman" w:hAnsi="Times New Roman" w:cs="Times New Roman"/>
          <w:sz w:val="24"/>
          <w:szCs w:val="24"/>
        </w:rPr>
        <w:t>t</w:t>
      </w:r>
      <w:r w:rsidR="002215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occasion la Ligue d</w:t>
      </w:r>
      <w:r w:rsidR="0022156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nonça les clauses du Traité de Vers</w:t>
      </w:r>
      <w:r w:rsidR="002215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illes. Ce n’est qu’</w:t>
      </w:r>
      <w:r w:rsidR="0022156B">
        <w:rPr>
          <w:rFonts w:ascii="Times New Roman" w:hAnsi="Times New Roman" w:cs="Times New Roman"/>
          <w:sz w:val="24"/>
          <w:szCs w:val="24"/>
        </w:rPr>
        <w:t>après la Seconde Guer</w:t>
      </w:r>
      <w:r>
        <w:rPr>
          <w:rFonts w:ascii="Times New Roman" w:hAnsi="Times New Roman" w:cs="Times New Roman"/>
          <w:sz w:val="24"/>
          <w:szCs w:val="24"/>
        </w:rPr>
        <w:t>r</w:t>
      </w:r>
      <w:r w:rsidR="002215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mondiale que les droits des femmes deviennent peu à </w:t>
      </w:r>
      <w:r w:rsidR="0022156B">
        <w:rPr>
          <w:rFonts w:ascii="Times New Roman" w:hAnsi="Times New Roman" w:cs="Times New Roman"/>
          <w:sz w:val="24"/>
          <w:szCs w:val="24"/>
        </w:rPr>
        <w:t>peu un sujet de discussion ent</w:t>
      </w:r>
      <w:r>
        <w:rPr>
          <w:rFonts w:ascii="Times New Roman" w:hAnsi="Times New Roman" w:cs="Times New Roman"/>
          <w:sz w:val="24"/>
          <w:szCs w:val="24"/>
        </w:rPr>
        <w:t>r</w:t>
      </w:r>
      <w:r w:rsidR="0022156B">
        <w:rPr>
          <w:rFonts w:ascii="Times New Roman" w:hAnsi="Times New Roman" w:cs="Times New Roman"/>
          <w:sz w:val="24"/>
          <w:szCs w:val="24"/>
        </w:rPr>
        <w:t>e</w:t>
      </w:r>
      <w:r w:rsidR="00471454">
        <w:rPr>
          <w:rFonts w:ascii="Times New Roman" w:hAnsi="Times New Roman" w:cs="Times New Roman"/>
          <w:sz w:val="24"/>
          <w:szCs w:val="24"/>
        </w:rPr>
        <w:t xml:space="preserve"> </w:t>
      </w:r>
      <w:r w:rsidR="00726EE4">
        <w:rPr>
          <w:rFonts w:ascii="Times New Roman" w:hAnsi="Times New Roman" w:cs="Times New Roman"/>
          <w:sz w:val="24"/>
          <w:szCs w:val="24"/>
        </w:rPr>
        <w:t>É</w:t>
      </w:r>
      <w:r w:rsidR="00471454">
        <w:rPr>
          <w:rFonts w:ascii="Times New Roman" w:hAnsi="Times New Roman" w:cs="Times New Roman"/>
          <w:sz w:val="24"/>
          <w:szCs w:val="24"/>
        </w:rPr>
        <w:t>tats</w:t>
      </w:r>
      <w:r>
        <w:rPr>
          <w:rFonts w:ascii="Times New Roman" w:hAnsi="Times New Roman" w:cs="Times New Roman"/>
          <w:sz w:val="24"/>
          <w:szCs w:val="24"/>
        </w:rPr>
        <w:t>. La Déclaration Universelle</w:t>
      </w:r>
      <w:r w:rsidR="00786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 Droits de l’Homme </w:t>
      </w:r>
      <w:r w:rsidR="0022156B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7867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clamée par les </w:t>
      </w:r>
      <w:r>
        <w:rPr>
          <w:rFonts w:ascii="Times New Roman" w:hAnsi="Times New Roman" w:cs="Times New Roman"/>
          <w:sz w:val="24"/>
          <w:szCs w:val="24"/>
        </w:rPr>
        <w:lastRenderedPageBreak/>
        <w:t>états membres de l’ONU en 1948</w:t>
      </w:r>
      <w:r w:rsidR="007867B8">
        <w:rPr>
          <w:rFonts w:ascii="Times New Roman" w:hAnsi="Times New Roman" w:cs="Times New Roman"/>
          <w:sz w:val="24"/>
          <w:szCs w:val="24"/>
        </w:rPr>
        <w:t xml:space="preserve"> à Paris. Ce te</w:t>
      </w:r>
      <w:r w:rsidR="0022156B">
        <w:rPr>
          <w:rFonts w:ascii="Times New Roman" w:hAnsi="Times New Roman" w:cs="Times New Roman"/>
          <w:sz w:val="24"/>
          <w:szCs w:val="24"/>
        </w:rPr>
        <w:t>xte fondateur évoque dans son p</w:t>
      </w:r>
      <w:r w:rsidR="007867B8">
        <w:rPr>
          <w:rFonts w:ascii="Times New Roman" w:hAnsi="Times New Roman" w:cs="Times New Roman"/>
          <w:sz w:val="24"/>
          <w:szCs w:val="24"/>
        </w:rPr>
        <w:t>r</w:t>
      </w:r>
      <w:r w:rsidR="0022156B">
        <w:rPr>
          <w:rFonts w:ascii="Times New Roman" w:hAnsi="Times New Roman" w:cs="Times New Roman"/>
          <w:sz w:val="24"/>
          <w:szCs w:val="24"/>
        </w:rPr>
        <w:t>é</w:t>
      </w:r>
      <w:r w:rsidR="007867B8">
        <w:rPr>
          <w:rFonts w:ascii="Times New Roman" w:hAnsi="Times New Roman" w:cs="Times New Roman"/>
          <w:sz w:val="24"/>
          <w:szCs w:val="24"/>
        </w:rPr>
        <w:t>ambule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7867B8">
        <w:rPr>
          <w:rFonts w:ascii="Times New Roman" w:hAnsi="Times New Roman" w:cs="Times New Roman"/>
          <w:sz w:val="24"/>
          <w:szCs w:val="24"/>
        </w:rPr>
        <w:t>« l’égalité des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471454">
        <w:rPr>
          <w:rFonts w:ascii="Times New Roman" w:hAnsi="Times New Roman" w:cs="Times New Roman"/>
          <w:sz w:val="24"/>
          <w:szCs w:val="24"/>
        </w:rPr>
        <w:t>droits des hommes et des femmes ». Aucun des trente articles de ce document ne revient sur les</w:t>
      </w:r>
      <w:r w:rsidR="00B41DB3">
        <w:rPr>
          <w:rFonts w:ascii="Times New Roman" w:hAnsi="Times New Roman" w:cs="Times New Roman"/>
          <w:sz w:val="24"/>
          <w:szCs w:val="24"/>
        </w:rPr>
        <w:t xml:space="preserve"> droits spécifiques des femmes. C</w:t>
      </w:r>
      <w:r w:rsidR="00471454">
        <w:rPr>
          <w:rFonts w:ascii="Times New Roman" w:hAnsi="Times New Roman" w:cs="Times New Roman"/>
          <w:sz w:val="24"/>
          <w:szCs w:val="24"/>
        </w:rPr>
        <w:t>ependant plu</w:t>
      </w:r>
      <w:r w:rsidR="00145D08">
        <w:rPr>
          <w:rFonts w:ascii="Times New Roman" w:hAnsi="Times New Roman" w:cs="Times New Roman"/>
          <w:sz w:val="24"/>
          <w:szCs w:val="24"/>
        </w:rPr>
        <w:t>s</w:t>
      </w:r>
      <w:r w:rsidR="00471454">
        <w:rPr>
          <w:rFonts w:ascii="Times New Roman" w:hAnsi="Times New Roman" w:cs="Times New Roman"/>
          <w:sz w:val="24"/>
          <w:szCs w:val="24"/>
        </w:rPr>
        <w:t>ieurs femmes présentes jouèrent un rôle dans l’élaboration de la Déclaration, dont Eleanor Roo</w:t>
      </w:r>
      <w:r w:rsidR="00CD785F">
        <w:rPr>
          <w:rFonts w:ascii="Times New Roman" w:hAnsi="Times New Roman" w:cs="Times New Roman"/>
          <w:sz w:val="24"/>
          <w:szCs w:val="24"/>
        </w:rPr>
        <w:t>sevelt</w:t>
      </w:r>
      <w:r w:rsidR="00471454">
        <w:rPr>
          <w:rFonts w:ascii="Times New Roman" w:hAnsi="Times New Roman" w:cs="Times New Roman"/>
          <w:sz w:val="24"/>
          <w:szCs w:val="24"/>
        </w:rPr>
        <w:t>, diplomate, mil</w:t>
      </w:r>
      <w:r w:rsidR="00145D08">
        <w:rPr>
          <w:rFonts w:ascii="Times New Roman" w:hAnsi="Times New Roman" w:cs="Times New Roman"/>
          <w:sz w:val="24"/>
          <w:szCs w:val="24"/>
        </w:rPr>
        <w:t>itante féministe et épouse du pr</w:t>
      </w:r>
      <w:r w:rsidR="00471454">
        <w:rPr>
          <w:rFonts w:ascii="Times New Roman" w:hAnsi="Times New Roman" w:cs="Times New Roman"/>
          <w:sz w:val="24"/>
          <w:szCs w:val="24"/>
        </w:rPr>
        <w:t>ésident F</w:t>
      </w:r>
      <w:r w:rsidR="00CD785F">
        <w:rPr>
          <w:rFonts w:ascii="Times New Roman" w:hAnsi="Times New Roman" w:cs="Times New Roman"/>
          <w:sz w:val="24"/>
          <w:szCs w:val="24"/>
        </w:rPr>
        <w:t>.</w:t>
      </w:r>
      <w:r w:rsidR="00471454">
        <w:rPr>
          <w:rFonts w:ascii="Times New Roman" w:hAnsi="Times New Roman" w:cs="Times New Roman"/>
          <w:sz w:val="24"/>
          <w:szCs w:val="24"/>
        </w:rPr>
        <w:t>D. Roosevelt.</w:t>
      </w:r>
      <w:r w:rsidR="00145D08">
        <w:rPr>
          <w:rFonts w:ascii="Times New Roman" w:hAnsi="Times New Roman" w:cs="Times New Roman"/>
          <w:sz w:val="24"/>
          <w:szCs w:val="24"/>
        </w:rPr>
        <w:t xml:space="preserve"> Ce n’est que trois décennies plus tard que fut adoptée </w:t>
      </w:r>
      <w:r w:rsidR="00726EE4">
        <w:rPr>
          <w:rFonts w:ascii="Times New Roman" w:hAnsi="Times New Roman" w:cs="Times New Roman"/>
          <w:sz w:val="24"/>
          <w:szCs w:val="24"/>
        </w:rPr>
        <w:t xml:space="preserve">à </w:t>
      </w:r>
      <w:r w:rsidR="00145D08">
        <w:rPr>
          <w:rFonts w:ascii="Times New Roman" w:hAnsi="Times New Roman" w:cs="Times New Roman"/>
          <w:sz w:val="24"/>
          <w:szCs w:val="24"/>
        </w:rPr>
        <w:t>l’ONU une convention relative aux droits spé</w:t>
      </w:r>
      <w:r w:rsidR="00FD308F">
        <w:rPr>
          <w:rFonts w:ascii="Times New Roman" w:hAnsi="Times New Roman" w:cs="Times New Roman"/>
          <w:sz w:val="24"/>
          <w:szCs w:val="24"/>
        </w:rPr>
        <w:t>cifiques des femmes : l</w:t>
      </w:r>
      <w:r w:rsidR="00145D08">
        <w:rPr>
          <w:rFonts w:ascii="Times New Roman" w:hAnsi="Times New Roman" w:cs="Times New Roman"/>
          <w:sz w:val="24"/>
          <w:szCs w:val="24"/>
        </w:rPr>
        <w:t>a Convention CEDAW</w:t>
      </w:r>
      <w:r w:rsidR="00CD785F">
        <w:rPr>
          <w:rFonts w:ascii="Times New Roman" w:hAnsi="Times New Roman" w:cs="Times New Roman"/>
          <w:sz w:val="24"/>
          <w:szCs w:val="24"/>
        </w:rPr>
        <w:t xml:space="preserve"> </w:t>
      </w:r>
      <w:r w:rsidR="00145D08">
        <w:rPr>
          <w:rFonts w:ascii="Times New Roman" w:hAnsi="Times New Roman" w:cs="Times New Roman"/>
          <w:sz w:val="24"/>
          <w:szCs w:val="24"/>
        </w:rPr>
        <w:t>(CEDEF en français)</w:t>
      </w:r>
      <w:r w:rsidR="00FD308F">
        <w:rPr>
          <w:rFonts w:ascii="Times New Roman" w:hAnsi="Times New Roman" w:cs="Times New Roman"/>
          <w:sz w:val="24"/>
          <w:szCs w:val="24"/>
        </w:rPr>
        <w:t>.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FD308F">
        <w:rPr>
          <w:rFonts w:ascii="Times New Roman" w:hAnsi="Times New Roman" w:cs="Times New Roman"/>
          <w:sz w:val="24"/>
          <w:szCs w:val="24"/>
        </w:rPr>
        <w:t>E</w:t>
      </w:r>
      <w:r w:rsidR="00145D08">
        <w:rPr>
          <w:rFonts w:ascii="Times New Roman" w:hAnsi="Times New Roman" w:cs="Times New Roman"/>
          <w:sz w:val="24"/>
          <w:szCs w:val="24"/>
        </w:rPr>
        <w:t>lle définit les discrimi</w:t>
      </w:r>
      <w:r w:rsidR="00CD785F">
        <w:rPr>
          <w:rFonts w:ascii="Times New Roman" w:hAnsi="Times New Roman" w:cs="Times New Roman"/>
          <w:sz w:val="24"/>
          <w:szCs w:val="24"/>
        </w:rPr>
        <w:t>nations à l’encontre des femmes</w:t>
      </w:r>
      <w:r w:rsidR="00145D08">
        <w:rPr>
          <w:rFonts w:ascii="Times New Roman" w:hAnsi="Times New Roman" w:cs="Times New Roman"/>
          <w:sz w:val="24"/>
          <w:szCs w:val="24"/>
        </w:rPr>
        <w:t xml:space="preserve">. Les pays signataires s’engagent à mettre fin aux discriminations légales ou effectives dans leur pays, et </w:t>
      </w:r>
      <w:r w:rsidR="00726EE4">
        <w:rPr>
          <w:rFonts w:ascii="Times New Roman" w:hAnsi="Times New Roman" w:cs="Times New Roman"/>
          <w:sz w:val="24"/>
          <w:szCs w:val="24"/>
        </w:rPr>
        <w:t xml:space="preserve">à </w:t>
      </w:r>
      <w:r w:rsidR="00145D08">
        <w:rPr>
          <w:rFonts w:ascii="Times New Roman" w:hAnsi="Times New Roman" w:cs="Times New Roman"/>
          <w:sz w:val="24"/>
          <w:szCs w:val="24"/>
        </w:rPr>
        <w:t xml:space="preserve">permettre aux femmes d’accéder aux droits politiques et économiques en leur assurant la protection judiciaire nécessaire </w:t>
      </w:r>
      <w:r w:rsidR="00726EE4">
        <w:rPr>
          <w:rFonts w:ascii="Times New Roman" w:hAnsi="Times New Roman" w:cs="Times New Roman"/>
          <w:sz w:val="24"/>
          <w:szCs w:val="24"/>
        </w:rPr>
        <w:t>c</w:t>
      </w:r>
      <w:r w:rsidR="00145D08">
        <w:rPr>
          <w:rFonts w:ascii="Times New Roman" w:hAnsi="Times New Roman" w:cs="Times New Roman"/>
          <w:sz w:val="24"/>
          <w:szCs w:val="24"/>
        </w:rPr>
        <w:t>ontre les violences</w:t>
      </w:r>
      <w:r w:rsidR="00145D08" w:rsidRPr="001B718C">
        <w:rPr>
          <w:rFonts w:ascii="Times New Roman" w:hAnsi="Times New Roman" w:cs="Times New Roman"/>
          <w:sz w:val="24"/>
          <w:szCs w:val="24"/>
        </w:rPr>
        <w:t>. Actuellement la CE</w:t>
      </w:r>
      <w:r w:rsidR="00CD785F" w:rsidRPr="001B718C">
        <w:rPr>
          <w:rFonts w:ascii="Times New Roman" w:hAnsi="Times New Roman" w:cs="Times New Roman"/>
          <w:sz w:val="24"/>
          <w:szCs w:val="24"/>
        </w:rPr>
        <w:t>DAW a été ratifi</w:t>
      </w:r>
      <w:r w:rsidR="00FD308F" w:rsidRPr="001B718C">
        <w:rPr>
          <w:rFonts w:ascii="Times New Roman" w:hAnsi="Times New Roman" w:cs="Times New Roman"/>
          <w:sz w:val="24"/>
          <w:szCs w:val="24"/>
        </w:rPr>
        <w:t>é</w:t>
      </w:r>
      <w:r w:rsidR="00CD785F" w:rsidRPr="001B718C">
        <w:rPr>
          <w:rFonts w:ascii="Times New Roman" w:hAnsi="Times New Roman" w:cs="Times New Roman"/>
          <w:sz w:val="24"/>
          <w:szCs w:val="24"/>
        </w:rPr>
        <w:t xml:space="preserve">e par 189 </w:t>
      </w:r>
      <w:r w:rsidR="00726EE4" w:rsidRPr="001B718C">
        <w:rPr>
          <w:rFonts w:ascii="Times New Roman" w:hAnsi="Times New Roman" w:cs="Times New Roman"/>
          <w:sz w:val="24"/>
          <w:szCs w:val="24"/>
        </w:rPr>
        <w:t>É</w:t>
      </w:r>
      <w:r w:rsidR="00CD785F" w:rsidRPr="001B718C">
        <w:rPr>
          <w:rFonts w:ascii="Times New Roman" w:hAnsi="Times New Roman" w:cs="Times New Roman"/>
          <w:sz w:val="24"/>
          <w:szCs w:val="24"/>
        </w:rPr>
        <w:t>tats</w:t>
      </w:r>
      <w:r w:rsidR="00145D08" w:rsidRPr="001B718C">
        <w:rPr>
          <w:rFonts w:ascii="Times New Roman" w:hAnsi="Times New Roman" w:cs="Times New Roman"/>
          <w:sz w:val="24"/>
          <w:szCs w:val="24"/>
        </w:rPr>
        <w:t>, mais plus d’un tiers des signat</w:t>
      </w:r>
      <w:r w:rsidR="00CD785F" w:rsidRPr="001B718C">
        <w:rPr>
          <w:rFonts w:ascii="Times New Roman" w:hAnsi="Times New Roman" w:cs="Times New Roman"/>
          <w:sz w:val="24"/>
          <w:szCs w:val="24"/>
        </w:rPr>
        <w:t>aires ont émis des « réserves »</w:t>
      </w:r>
      <w:r w:rsidR="00145D08" w:rsidRPr="001B718C">
        <w:rPr>
          <w:rFonts w:ascii="Times New Roman" w:hAnsi="Times New Roman" w:cs="Times New Roman"/>
          <w:sz w:val="24"/>
          <w:szCs w:val="24"/>
        </w:rPr>
        <w:t>, c’est-à-dire des dispositions permettant à l’</w:t>
      </w:r>
      <w:r w:rsidR="00726EE4" w:rsidRPr="001B718C">
        <w:rPr>
          <w:rFonts w:ascii="Times New Roman" w:hAnsi="Times New Roman" w:cs="Times New Roman"/>
          <w:sz w:val="24"/>
          <w:szCs w:val="24"/>
        </w:rPr>
        <w:t>É</w:t>
      </w:r>
      <w:r w:rsidR="00145D08" w:rsidRPr="001B718C">
        <w:rPr>
          <w:rFonts w:ascii="Times New Roman" w:hAnsi="Times New Roman" w:cs="Times New Roman"/>
          <w:sz w:val="24"/>
          <w:szCs w:val="24"/>
        </w:rPr>
        <w:t>tat concerné de ne pas appliquer certaines cl</w:t>
      </w:r>
      <w:r w:rsidR="00FD308F" w:rsidRPr="001B718C">
        <w:rPr>
          <w:rFonts w:ascii="Times New Roman" w:hAnsi="Times New Roman" w:cs="Times New Roman"/>
          <w:sz w:val="24"/>
          <w:szCs w:val="24"/>
        </w:rPr>
        <w:t>a</w:t>
      </w:r>
      <w:r w:rsidR="00145D08" w:rsidRPr="001B718C">
        <w:rPr>
          <w:rFonts w:ascii="Times New Roman" w:hAnsi="Times New Roman" w:cs="Times New Roman"/>
          <w:sz w:val="24"/>
          <w:szCs w:val="24"/>
        </w:rPr>
        <w:t>uses du traité. Il s’agit souvent de règles relatives aux inégalités e</w:t>
      </w:r>
      <w:r w:rsidR="00CD785F" w:rsidRPr="001B718C">
        <w:rPr>
          <w:rFonts w:ascii="Times New Roman" w:hAnsi="Times New Roman" w:cs="Times New Roman"/>
          <w:sz w:val="24"/>
          <w:szCs w:val="24"/>
        </w:rPr>
        <w:t>n</w:t>
      </w:r>
      <w:r w:rsidR="00145D08" w:rsidRPr="001B718C">
        <w:rPr>
          <w:rFonts w:ascii="Times New Roman" w:hAnsi="Times New Roman" w:cs="Times New Roman"/>
          <w:sz w:val="24"/>
          <w:szCs w:val="24"/>
        </w:rPr>
        <w:t>tre femmes et hommes à propos du mariage, du div</w:t>
      </w:r>
      <w:r w:rsidR="00CD785F" w:rsidRPr="001B718C">
        <w:rPr>
          <w:rFonts w:ascii="Times New Roman" w:hAnsi="Times New Roman" w:cs="Times New Roman"/>
          <w:sz w:val="24"/>
          <w:szCs w:val="24"/>
        </w:rPr>
        <w:t>orce, de la propriété des biens</w:t>
      </w:r>
      <w:r w:rsidR="00145D08" w:rsidRPr="001B718C">
        <w:rPr>
          <w:rFonts w:ascii="Times New Roman" w:hAnsi="Times New Roman" w:cs="Times New Roman"/>
          <w:sz w:val="24"/>
          <w:szCs w:val="24"/>
        </w:rPr>
        <w:t>, ou de questions qui</w:t>
      </w:r>
      <w:r w:rsidR="00B65A83" w:rsidRPr="001B718C">
        <w:rPr>
          <w:rFonts w:ascii="Times New Roman" w:hAnsi="Times New Roman" w:cs="Times New Roman"/>
          <w:sz w:val="24"/>
          <w:szCs w:val="24"/>
        </w:rPr>
        <w:t>,</w:t>
      </w:r>
      <w:r w:rsidR="00145D08" w:rsidRPr="001B718C">
        <w:rPr>
          <w:rFonts w:ascii="Times New Roman" w:hAnsi="Times New Roman" w:cs="Times New Roman"/>
          <w:sz w:val="24"/>
          <w:szCs w:val="24"/>
        </w:rPr>
        <w:t xml:space="preserve"> dans le monde musulman</w:t>
      </w:r>
      <w:r w:rsidR="00B65A83" w:rsidRPr="001B718C">
        <w:rPr>
          <w:rFonts w:ascii="Times New Roman" w:hAnsi="Times New Roman" w:cs="Times New Roman"/>
          <w:sz w:val="24"/>
          <w:szCs w:val="24"/>
        </w:rPr>
        <w:t>,</w:t>
      </w:r>
      <w:r w:rsidR="00145D08" w:rsidRPr="001B718C">
        <w:rPr>
          <w:rFonts w:ascii="Times New Roman" w:hAnsi="Times New Roman" w:cs="Times New Roman"/>
          <w:sz w:val="24"/>
          <w:szCs w:val="24"/>
        </w:rPr>
        <w:t xml:space="preserve"> s’opposent à l’application de la Charia. Un comité de surveillance</w:t>
      </w:r>
      <w:r w:rsidR="00CD785F" w:rsidRPr="001B718C">
        <w:rPr>
          <w:rFonts w:ascii="Times New Roman" w:hAnsi="Times New Roman" w:cs="Times New Roman"/>
          <w:sz w:val="24"/>
          <w:szCs w:val="24"/>
        </w:rPr>
        <w:t xml:space="preserve"> de la Convention</w:t>
      </w:r>
      <w:r w:rsidR="00145D08" w:rsidRPr="001B718C">
        <w:rPr>
          <w:rFonts w:ascii="Times New Roman" w:hAnsi="Times New Roman" w:cs="Times New Roman"/>
          <w:sz w:val="24"/>
          <w:szCs w:val="24"/>
        </w:rPr>
        <w:t>, composé d’experts indépendants, a été mis en place en 2000</w:t>
      </w:r>
      <w:r w:rsidR="00DC450E" w:rsidRPr="001B718C">
        <w:rPr>
          <w:rFonts w:ascii="Times New Roman" w:hAnsi="Times New Roman" w:cs="Times New Roman"/>
          <w:sz w:val="24"/>
          <w:szCs w:val="24"/>
        </w:rPr>
        <w:t>. Il publie régulièrement des rapports d’évaluation.</w:t>
      </w:r>
      <w:r w:rsidR="00DC4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6936" w14:textId="77777777" w:rsidR="00DC450E" w:rsidRDefault="00DC450E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conférences mondiales de l’O</w:t>
      </w:r>
      <w:r w:rsidR="00AE2D20">
        <w:rPr>
          <w:rFonts w:ascii="Times New Roman" w:hAnsi="Times New Roman" w:cs="Times New Roman"/>
          <w:sz w:val="24"/>
          <w:szCs w:val="24"/>
        </w:rPr>
        <w:t xml:space="preserve">NU sur les femmes </w:t>
      </w:r>
      <w:r w:rsidR="00726EE4">
        <w:rPr>
          <w:rFonts w:ascii="Times New Roman" w:hAnsi="Times New Roman" w:cs="Times New Roman"/>
          <w:sz w:val="24"/>
          <w:szCs w:val="24"/>
        </w:rPr>
        <w:t>ont pris le relais</w:t>
      </w:r>
      <w:r w:rsidR="00FD308F">
        <w:rPr>
          <w:rFonts w:ascii="Times New Roman" w:hAnsi="Times New Roman" w:cs="Times New Roman"/>
          <w:sz w:val="24"/>
          <w:szCs w:val="24"/>
        </w:rPr>
        <w:t>. Ell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30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ont été organisées entre 1975 et 1995 </w:t>
      </w:r>
      <w:r w:rsidR="00CD785F">
        <w:rPr>
          <w:rFonts w:ascii="Times New Roman" w:hAnsi="Times New Roman" w:cs="Times New Roman"/>
          <w:sz w:val="24"/>
          <w:szCs w:val="24"/>
        </w:rPr>
        <w:t>(Mexico, Copenhague, Nairobi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2D20">
        <w:rPr>
          <w:rFonts w:ascii="Times New Roman" w:hAnsi="Times New Roman" w:cs="Times New Roman"/>
          <w:sz w:val="24"/>
          <w:szCs w:val="24"/>
        </w:rPr>
        <w:t>.</w:t>
      </w:r>
      <w:r w:rsidR="00CD785F">
        <w:rPr>
          <w:rFonts w:ascii="Times New Roman" w:hAnsi="Times New Roman" w:cs="Times New Roman"/>
          <w:sz w:val="24"/>
          <w:szCs w:val="24"/>
        </w:rPr>
        <w:t xml:space="preserve"> </w:t>
      </w:r>
      <w:r w:rsidRPr="00726EE4">
        <w:rPr>
          <w:rFonts w:ascii="Times New Roman" w:hAnsi="Times New Roman" w:cs="Times New Roman"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dernière s’est déroulée à Pékin en 1995. Elle a marqué un tournant du fait de la pr</w:t>
      </w:r>
      <w:r w:rsidR="00AE2D2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sence de plus de 30 000 </w:t>
      </w:r>
      <w:r w:rsidR="00AE2D20">
        <w:rPr>
          <w:rFonts w:ascii="Times New Roman" w:hAnsi="Times New Roman" w:cs="Times New Roman"/>
          <w:sz w:val="24"/>
          <w:szCs w:val="24"/>
        </w:rPr>
        <w:t>militantes</w:t>
      </w:r>
      <w:r>
        <w:rPr>
          <w:rFonts w:ascii="Times New Roman" w:hAnsi="Times New Roman" w:cs="Times New Roman"/>
          <w:sz w:val="24"/>
          <w:szCs w:val="24"/>
        </w:rPr>
        <w:t>, activistes et membres d’associations venues de fort loin malgré les difficultés d’</w:t>
      </w:r>
      <w:r w:rsidR="00AE2D20">
        <w:rPr>
          <w:rFonts w:ascii="Times New Roman" w:hAnsi="Times New Roman" w:cs="Times New Roman"/>
          <w:sz w:val="24"/>
          <w:szCs w:val="24"/>
        </w:rPr>
        <w:t>obtention de visas</w:t>
      </w:r>
      <w:r>
        <w:rPr>
          <w:rFonts w:ascii="Times New Roman" w:hAnsi="Times New Roman" w:cs="Times New Roman"/>
          <w:sz w:val="24"/>
          <w:szCs w:val="24"/>
        </w:rPr>
        <w:t xml:space="preserve"> auprès des autorités chinoises et </w:t>
      </w:r>
      <w:r w:rsidR="00FD308F">
        <w:rPr>
          <w:rFonts w:ascii="Times New Roman" w:hAnsi="Times New Roman" w:cs="Times New Roman"/>
          <w:sz w:val="24"/>
          <w:szCs w:val="24"/>
        </w:rPr>
        <w:t xml:space="preserve">des </w:t>
      </w:r>
      <w:r w:rsidR="00726EE4">
        <w:rPr>
          <w:rFonts w:ascii="Times New Roman" w:hAnsi="Times New Roman" w:cs="Times New Roman"/>
          <w:sz w:val="24"/>
          <w:szCs w:val="24"/>
        </w:rPr>
        <w:t>o</w:t>
      </w:r>
      <w:r w:rsidR="00FD308F">
        <w:rPr>
          <w:rFonts w:ascii="Times New Roman" w:hAnsi="Times New Roman" w:cs="Times New Roman"/>
          <w:sz w:val="24"/>
          <w:szCs w:val="24"/>
        </w:rPr>
        <w:t>bstacles logistiques dressés</w:t>
      </w:r>
      <w:r w:rsidR="00CD785F">
        <w:rPr>
          <w:rFonts w:ascii="Times New Roman" w:hAnsi="Times New Roman" w:cs="Times New Roman"/>
          <w:sz w:val="24"/>
          <w:szCs w:val="24"/>
        </w:rPr>
        <w:t xml:space="preserve"> par les</w:t>
      </w:r>
      <w:r w:rsidR="00807ABC">
        <w:rPr>
          <w:rFonts w:ascii="Times New Roman" w:hAnsi="Times New Roman" w:cs="Times New Roman"/>
          <w:sz w:val="24"/>
          <w:szCs w:val="24"/>
        </w:rPr>
        <w:t xml:space="preserve"> mêmes</w:t>
      </w:r>
      <w:r w:rsidR="00726EE4">
        <w:rPr>
          <w:rFonts w:ascii="Times New Roman" w:hAnsi="Times New Roman" w:cs="Times New Roman"/>
          <w:sz w:val="24"/>
          <w:szCs w:val="24"/>
        </w:rPr>
        <w:t xml:space="preserve"> </w:t>
      </w:r>
      <w:r w:rsidR="00CD785F">
        <w:rPr>
          <w:rFonts w:ascii="Times New Roman" w:hAnsi="Times New Roman" w:cs="Times New Roman"/>
          <w:sz w:val="24"/>
          <w:szCs w:val="24"/>
        </w:rPr>
        <w:t>autorités</w:t>
      </w:r>
      <w:r w:rsidR="00726EE4">
        <w:rPr>
          <w:rFonts w:ascii="Times New Roman" w:hAnsi="Times New Roman" w:cs="Times New Roman"/>
          <w:sz w:val="24"/>
          <w:szCs w:val="24"/>
        </w:rPr>
        <w:t>.</w:t>
      </w:r>
      <w:r w:rsidR="00CD785F">
        <w:rPr>
          <w:rFonts w:ascii="Times New Roman" w:hAnsi="Times New Roman" w:cs="Times New Roman"/>
          <w:sz w:val="24"/>
          <w:szCs w:val="24"/>
        </w:rPr>
        <w:t xml:space="preserve"> </w:t>
      </w:r>
      <w:r w:rsidR="00726EE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l’issue de cette réunion un document fut rédigé afin de faire progresser la lutte contre les discriminations et un programme d’</w:t>
      </w:r>
      <w:r w:rsidR="00AE2D20">
        <w:rPr>
          <w:rFonts w:ascii="Times New Roman" w:hAnsi="Times New Roman" w:cs="Times New Roman"/>
          <w:sz w:val="24"/>
          <w:szCs w:val="24"/>
        </w:rPr>
        <w:t xml:space="preserve">actions fut </w:t>
      </w:r>
      <w:r w:rsidR="00726EE4">
        <w:rPr>
          <w:rFonts w:ascii="Times New Roman" w:hAnsi="Times New Roman" w:cs="Times New Roman"/>
          <w:sz w:val="24"/>
          <w:szCs w:val="24"/>
        </w:rPr>
        <w:t xml:space="preserve">publié ; </w:t>
      </w:r>
      <w:r>
        <w:rPr>
          <w:rFonts w:ascii="Times New Roman" w:hAnsi="Times New Roman" w:cs="Times New Roman"/>
          <w:sz w:val="24"/>
          <w:szCs w:val="24"/>
        </w:rPr>
        <w:t xml:space="preserve">il s’appuie sur le contenu de </w:t>
      </w:r>
      <w:r w:rsidR="00AE2D20">
        <w:rPr>
          <w:rFonts w:ascii="Times New Roman" w:hAnsi="Times New Roman" w:cs="Times New Roman"/>
          <w:sz w:val="24"/>
          <w:szCs w:val="24"/>
        </w:rPr>
        <w:t>la Convention CEDAW. C</w:t>
      </w:r>
      <w:r>
        <w:rPr>
          <w:rFonts w:ascii="Times New Roman" w:hAnsi="Times New Roman" w:cs="Times New Roman"/>
          <w:sz w:val="24"/>
          <w:szCs w:val="24"/>
        </w:rPr>
        <w:t>e document de plus de 200 pages est devenu une référence univer</w:t>
      </w:r>
      <w:r w:rsidR="00AE2D20">
        <w:rPr>
          <w:rFonts w:ascii="Times New Roman" w:hAnsi="Times New Roman" w:cs="Times New Roman"/>
          <w:sz w:val="24"/>
          <w:szCs w:val="24"/>
        </w:rPr>
        <w:t>selle pour les pays signataires</w:t>
      </w:r>
      <w:r>
        <w:rPr>
          <w:rFonts w:ascii="Times New Roman" w:hAnsi="Times New Roman" w:cs="Times New Roman"/>
          <w:sz w:val="24"/>
          <w:szCs w:val="24"/>
        </w:rPr>
        <w:t xml:space="preserve">. Il énonce douze objectifs stratégiques : l’élimination de la pauvreté, </w:t>
      </w:r>
      <w:r w:rsidR="00AE2D20">
        <w:rPr>
          <w:rFonts w:ascii="Times New Roman" w:hAnsi="Times New Roman" w:cs="Times New Roman"/>
          <w:sz w:val="24"/>
          <w:szCs w:val="24"/>
        </w:rPr>
        <w:t>l</w:t>
      </w:r>
      <w:r w:rsidR="00CD785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éducation et la formation, la santé, la lutte contre les violences, les conflits armés, l’économie,</w:t>
      </w:r>
      <w:r w:rsidR="00AE2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prise de</w:t>
      </w:r>
      <w:r w:rsidR="0072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décisions, l</w:t>
      </w:r>
      <w:r w:rsidR="00AE2D20">
        <w:rPr>
          <w:rFonts w:ascii="Times New Roman" w:hAnsi="Times New Roman" w:cs="Times New Roman"/>
          <w:sz w:val="24"/>
          <w:szCs w:val="24"/>
        </w:rPr>
        <w:t xml:space="preserve">es mécanismes institutionnels, </w:t>
      </w:r>
      <w:r w:rsidR="00CD785F">
        <w:rPr>
          <w:rFonts w:ascii="Times New Roman" w:hAnsi="Times New Roman" w:cs="Times New Roman"/>
          <w:sz w:val="24"/>
          <w:szCs w:val="24"/>
        </w:rPr>
        <w:t>les droits fondamentaux,</w:t>
      </w:r>
      <w:r>
        <w:rPr>
          <w:rFonts w:ascii="Times New Roman" w:hAnsi="Times New Roman" w:cs="Times New Roman"/>
          <w:sz w:val="24"/>
          <w:szCs w:val="24"/>
        </w:rPr>
        <w:t xml:space="preserve"> les médias, l’environnement</w:t>
      </w:r>
      <w:r w:rsidR="00AE2D20">
        <w:rPr>
          <w:rFonts w:ascii="Times New Roman" w:hAnsi="Times New Roman" w:cs="Times New Roman"/>
          <w:sz w:val="24"/>
          <w:szCs w:val="24"/>
        </w:rPr>
        <w:t xml:space="preserve"> et les droits des filles. Un état des lieux est dressé et </w:t>
      </w:r>
      <w:r w:rsidR="00726EE4">
        <w:rPr>
          <w:rFonts w:ascii="Times New Roman" w:hAnsi="Times New Roman" w:cs="Times New Roman"/>
          <w:sz w:val="24"/>
          <w:szCs w:val="24"/>
        </w:rPr>
        <w:t xml:space="preserve">les </w:t>
      </w:r>
      <w:r w:rsidR="00AE2D20">
        <w:rPr>
          <w:rFonts w:ascii="Times New Roman" w:hAnsi="Times New Roman" w:cs="Times New Roman"/>
          <w:sz w:val="24"/>
          <w:szCs w:val="24"/>
        </w:rPr>
        <w:t>objectifs à atteindre sont définis en parallèle</w:t>
      </w:r>
      <w:r w:rsidR="00726EE4">
        <w:rPr>
          <w:rFonts w:ascii="Times New Roman" w:hAnsi="Times New Roman" w:cs="Times New Roman"/>
          <w:sz w:val="24"/>
          <w:szCs w:val="24"/>
        </w:rPr>
        <w:t xml:space="preserve"> à</w:t>
      </w:r>
      <w:r w:rsidR="00AE2D20">
        <w:rPr>
          <w:rFonts w:ascii="Times New Roman" w:hAnsi="Times New Roman" w:cs="Times New Roman"/>
          <w:sz w:val="24"/>
          <w:szCs w:val="24"/>
        </w:rPr>
        <w:t xml:space="preserve"> u</w:t>
      </w:r>
      <w:r w:rsidR="00CD785F">
        <w:rPr>
          <w:rFonts w:ascii="Times New Roman" w:hAnsi="Times New Roman" w:cs="Times New Roman"/>
          <w:sz w:val="24"/>
          <w:szCs w:val="24"/>
        </w:rPr>
        <w:t>ne liste de mesures nécessaires</w:t>
      </w:r>
      <w:r w:rsidR="00AE2D20">
        <w:rPr>
          <w:rFonts w:ascii="Times New Roman" w:hAnsi="Times New Roman" w:cs="Times New Roman"/>
          <w:sz w:val="24"/>
          <w:szCs w:val="24"/>
        </w:rPr>
        <w:t xml:space="preserve">. Il s’agit là d’une sorte de plan </w:t>
      </w:r>
      <w:r w:rsidR="00807ABC">
        <w:rPr>
          <w:rFonts w:ascii="Times New Roman" w:hAnsi="Times New Roman" w:cs="Times New Roman"/>
          <w:sz w:val="24"/>
          <w:szCs w:val="24"/>
        </w:rPr>
        <w:t>d’</w:t>
      </w:r>
      <w:r w:rsidR="00AE2D20">
        <w:rPr>
          <w:rFonts w:ascii="Times New Roman" w:hAnsi="Times New Roman" w:cs="Times New Roman"/>
          <w:sz w:val="24"/>
          <w:szCs w:val="24"/>
        </w:rPr>
        <w:t>actions concrètes à mettre en place par les institutions pour atteindre les objectifs énoncés.</w:t>
      </w:r>
    </w:p>
    <w:p w14:paraId="70D7E78C" w14:textId="351DB30E" w:rsidR="00AE2D20" w:rsidRDefault="00CD785F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acquis issus de la conférence de Pékin sont demeurés fragiles même si l’annonce de l’égalité de genre était exprimée pour la première fois dans un cadre</w:t>
      </w:r>
      <w:r w:rsidR="00FD308F">
        <w:rPr>
          <w:rFonts w:ascii="Times New Roman" w:hAnsi="Times New Roman" w:cs="Times New Roman"/>
          <w:sz w:val="24"/>
          <w:szCs w:val="24"/>
        </w:rPr>
        <w:t xml:space="preserve"> international. Dans le contenu</w:t>
      </w:r>
      <w:r>
        <w:rPr>
          <w:rFonts w:ascii="Times New Roman" w:hAnsi="Times New Roman" w:cs="Times New Roman"/>
          <w:sz w:val="24"/>
          <w:szCs w:val="24"/>
        </w:rPr>
        <w:t xml:space="preserve">, les </w:t>
      </w:r>
      <w:r w:rsidR="00807AB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tats signataires doivent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intégrer de manière transversale les droits des femmes dans l’ensemble de leurs poli</w:t>
      </w:r>
      <w:r w:rsidR="00FD308F">
        <w:rPr>
          <w:rFonts w:ascii="Times New Roman" w:hAnsi="Times New Roman" w:cs="Times New Roman"/>
          <w:sz w:val="24"/>
          <w:szCs w:val="24"/>
        </w:rPr>
        <w:t>tiques publiques nationales (</w:t>
      </w:r>
      <w:r>
        <w:rPr>
          <w:rFonts w:ascii="Times New Roman" w:hAnsi="Times New Roman" w:cs="Times New Roman"/>
          <w:sz w:val="24"/>
          <w:szCs w:val="24"/>
        </w:rPr>
        <w:t>ce qu’on désigne par l’expression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mainstreaming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  <w:r w:rsidR="00FD30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7A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 la suite furent reconnues diverses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8721E1">
        <w:rPr>
          <w:rFonts w:ascii="Times New Roman" w:hAnsi="Times New Roman" w:cs="Times New Roman"/>
          <w:sz w:val="24"/>
          <w:szCs w:val="24"/>
        </w:rPr>
        <w:t>vulnérabilités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dont celles de</w:t>
      </w:r>
      <w:r w:rsidR="00807A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femmes autochtones minorita</w:t>
      </w:r>
      <w:r w:rsidR="008721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res. C’est dans ce contexte qu’est apparue l’expression d’intersectionnalité </w:t>
      </w:r>
      <w:r w:rsidR="008721E1">
        <w:rPr>
          <w:rFonts w:ascii="Times New Roman" w:hAnsi="Times New Roman" w:cs="Times New Roman"/>
          <w:sz w:val="24"/>
          <w:szCs w:val="24"/>
        </w:rPr>
        <w:t>à savoir le phénomène de croisement et de superposition de discriminations multiples (genre,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8721E1">
        <w:rPr>
          <w:rFonts w:ascii="Times New Roman" w:hAnsi="Times New Roman" w:cs="Times New Roman"/>
          <w:sz w:val="24"/>
          <w:szCs w:val="24"/>
        </w:rPr>
        <w:t>classe, religion, handicap, identité sexuelle…</w:t>
      </w:r>
      <w:r w:rsidR="00B41DB3">
        <w:rPr>
          <w:rFonts w:ascii="Times New Roman" w:hAnsi="Times New Roman" w:cs="Times New Roman"/>
          <w:sz w:val="24"/>
          <w:szCs w:val="24"/>
        </w:rPr>
        <w:t>)</w:t>
      </w:r>
      <w:r w:rsidR="00807ABC">
        <w:rPr>
          <w:rFonts w:ascii="Times New Roman" w:hAnsi="Times New Roman" w:cs="Times New Roman"/>
          <w:sz w:val="24"/>
          <w:szCs w:val="24"/>
        </w:rPr>
        <w:t>.</w:t>
      </w:r>
    </w:p>
    <w:p w14:paraId="25DAE923" w14:textId="092E6DAD" w:rsidR="00FF589F" w:rsidRDefault="008721E1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si</w:t>
      </w:r>
      <w:r w:rsidR="0074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période de la fin des années 60 jusqu’aux années 90 a été un t</w:t>
      </w:r>
      <w:r w:rsidR="00740ED2">
        <w:rPr>
          <w:rFonts w:ascii="Times New Roman" w:hAnsi="Times New Roman" w:cs="Times New Roman"/>
          <w:sz w:val="24"/>
          <w:szCs w:val="24"/>
        </w:rPr>
        <w:t>o</w:t>
      </w:r>
      <w:r w:rsidR="00FD308F">
        <w:rPr>
          <w:rFonts w:ascii="Times New Roman" w:hAnsi="Times New Roman" w:cs="Times New Roman"/>
          <w:sz w:val="24"/>
          <w:szCs w:val="24"/>
        </w:rPr>
        <w:t>urnant majeur po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308F">
        <w:rPr>
          <w:rFonts w:ascii="Times New Roman" w:hAnsi="Times New Roman" w:cs="Times New Roman"/>
          <w:sz w:val="24"/>
          <w:szCs w:val="24"/>
        </w:rPr>
        <w:t>r</w:t>
      </w:r>
      <w:r w:rsidR="00807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l’égalité de </w:t>
      </w:r>
      <w:r w:rsidR="00807ABC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 xml:space="preserve">e, cela a provoqué un mouvement de réaction dont les effets se font </w:t>
      </w:r>
      <w:r w:rsidR="00807ABC">
        <w:rPr>
          <w:rFonts w:ascii="Times New Roman" w:hAnsi="Times New Roman" w:cs="Times New Roman"/>
          <w:sz w:val="24"/>
          <w:szCs w:val="24"/>
        </w:rPr>
        <w:t xml:space="preserve">fait </w:t>
      </w:r>
      <w:r>
        <w:rPr>
          <w:rFonts w:ascii="Times New Roman" w:hAnsi="Times New Roman" w:cs="Times New Roman"/>
          <w:sz w:val="24"/>
          <w:szCs w:val="24"/>
        </w:rPr>
        <w:t>sentir bien plus tard : une contre-offe</w:t>
      </w:r>
      <w:r w:rsidR="00FF589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sive s’est mise en mouvement avec différents courants, conservateurs, religieux, voire d’extrême-droite. L’objectif même non avoué est de revenir à </w:t>
      </w:r>
      <w:r>
        <w:rPr>
          <w:rFonts w:ascii="Times New Roman" w:hAnsi="Times New Roman" w:cs="Times New Roman"/>
          <w:sz w:val="24"/>
          <w:szCs w:val="24"/>
        </w:rPr>
        <w:lastRenderedPageBreak/>
        <w:t>une époque antérieure pour cantonner les femmes à leur rôle d’</w:t>
      </w:r>
      <w:r w:rsidR="00740ED2">
        <w:rPr>
          <w:rFonts w:ascii="Times New Roman" w:hAnsi="Times New Roman" w:cs="Times New Roman"/>
          <w:sz w:val="24"/>
          <w:szCs w:val="24"/>
        </w:rPr>
        <w:t>épouse, de mère, à les empê</w:t>
      </w:r>
      <w:r>
        <w:rPr>
          <w:rFonts w:ascii="Times New Roman" w:hAnsi="Times New Roman" w:cs="Times New Roman"/>
          <w:sz w:val="24"/>
          <w:szCs w:val="24"/>
        </w:rPr>
        <w:t>cher d’accéder à la vie p</w:t>
      </w:r>
      <w:r w:rsidR="00740ED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blique et politique et de revenir au contrôle des corps de</w:t>
      </w:r>
      <w:r w:rsidR="00807A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femmes par les </w:t>
      </w:r>
      <w:r w:rsidR="00B41DB3">
        <w:rPr>
          <w:rFonts w:ascii="Times New Roman" w:hAnsi="Times New Roman" w:cs="Times New Roman"/>
          <w:sz w:val="24"/>
          <w:szCs w:val="24"/>
        </w:rPr>
        <w:t>hommes</w:t>
      </w:r>
      <w:r>
        <w:rPr>
          <w:rFonts w:ascii="Times New Roman" w:hAnsi="Times New Roman" w:cs="Times New Roman"/>
          <w:sz w:val="24"/>
          <w:szCs w:val="24"/>
        </w:rPr>
        <w:t>. Ce contrecoup a été surnommé « </w:t>
      </w:r>
      <w:proofErr w:type="spellStart"/>
      <w:r>
        <w:rPr>
          <w:rFonts w:ascii="Times New Roman" w:hAnsi="Times New Roman" w:cs="Times New Roman"/>
          <w:sz w:val="24"/>
          <w:szCs w:val="24"/>
        </w:rPr>
        <w:t>backlash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  <w:r w:rsidR="00807ABC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titre choisi par l’américaine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Faludi</w:t>
      </w:r>
      <w:proofErr w:type="spellEnd"/>
      <w:r w:rsidR="00FF589F">
        <w:rPr>
          <w:rFonts w:ascii="Times New Roman" w:hAnsi="Times New Roman" w:cs="Times New Roman"/>
          <w:sz w:val="24"/>
          <w:szCs w:val="24"/>
        </w:rPr>
        <w:t xml:space="preserve"> pour son ouvrage paru en 1991 « </w:t>
      </w:r>
      <w:proofErr w:type="spellStart"/>
      <w:r w:rsidR="00740ED2">
        <w:rPr>
          <w:rFonts w:ascii="Times New Roman" w:hAnsi="Times New Roman" w:cs="Times New Roman"/>
          <w:sz w:val="24"/>
          <w:szCs w:val="24"/>
        </w:rPr>
        <w:t>Backlash</w:t>
      </w:r>
      <w:proofErr w:type="spellEnd"/>
      <w:r w:rsidR="00740ED2">
        <w:rPr>
          <w:rFonts w:ascii="Times New Roman" w:hAnsi="Times New Roman" w:cs="Times New Roman"/>
          <w:sz w:val="24"/>
          <w:szCs w:val="24"/>
        </w:rPr>
        <w:t>.</w:t>
      </w:r>
      <w:r w:rsidR="00FF5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Undeclared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». Ces mouvements </w:t>
      </w:r>
      <w:r w:rsidR="001A493F">
        <w:rPr>
          <w:rFonts w:ascii="Times New Roman" w:hAnsi="Times New Roman" w:cs="Times New Roman"/>
          <w:sz w:val="24"/>
          <w:szCs w:val="24"/>
        </w:rPr>
        <w:t>agissent à la fois en amont et en aval du pouvoir politique. Ils sont financés par</w:t>
      </w:r>
      <w:r w:rsidR="00740ED2">
        <w:rPr>
          <w:rFonts w:ascii="Times New Roman" w:hAnsi="Times New Roman" w:cs="Times New Roman"/>
          <w:sz w:val="24"/>
          <w:szCs w:val="24"/>
        </w:rPr>
        <w:t xml:space="preserve"> des donations</w:t>
      </w:r>
      <w:r w:rsidR="00807ABC">
        <w:rPr>
          <w:rFonts w:ascii="Times New Roman" w:hAnsi="Times New Roman" w:cs="Times New Roman"/>
          <w:sz w:val="24"/>
          <w:szCs w:val="24"/>
        </w:rPr>
        <w:t>,</w:t>
      </w:r>
      <w:r w:rsidR="00740ED2">
        <w:rPr>
          <w:rFonts w:ascii="Times New Roman" w:hAnsi="Times New Roman" w:cs="Times New Roman"/>
          <w:sz w:val="24"/>
          <w:szCs w:val="24"/>
        </w:rPr>
        <w:t xml:space="preserve"> parfois occultes. Parmi les arguments présent</w:t>
      </w:r>
      <w:r w:rsidR="001A493F">
        <w:rPr>
          <w:rFonts w:ascii="Times New Roman" w:hAnsi="Times New Roman" w:cs="Times New Roman"/>
          <w:sz w:val="24"/>
          <w:szCs w:val="24"/>
        </w:rPr>
        <w:t>és par le</w:t>
      </w:r>
      <w:r w:rsidR="00740ED2">
        <w:rPr>
          <w:rFonts w:ascii="Times New Roman" w:hAnsi="Times New Roman" w:cs="Times New Roman"/>
          <w:sz w:val="24"/>
          <w:szCs w:val="24"/>
        </w:rPr>
        <w:t>s anti-droits des femmes</w:t>
      </w:r>
      <w:r w:rsidR="001A493F">
        <w:rPr>
          <w:rFonts w:ascii="Times New Roman" w:hAnsi="Times New Roman" w:cs="Times New Roman"/>
          <w:sz w:val="24"/>
          <w:szCs w:val="24"/>
        </w:rPr>
        <w:t xml:space="preserve">, la </w:t>
      </w:r>
      <w:r w:rsidR="00807ABC">
        <w:rPr>
          <w:rFonts w:ascii="Times New Roman" w:hAnsi="Times New Roman" w:cs="Times New Roman"/>
          <w:sz w:val="24"/>
          <w:szCs w:val="24"/>
        </w:rPr>
        <w:t xml:space="preserve">prétendue </w:t>
      </w:r>
      <w:r w:rsidR="001A493F">
        <w:rPr>
          <w:rFonts w:ascii="Times New Roman" w:hAnsi="Times New Roman" w:cs="Times New Roman"/>
          <w:sz w:val="24"/>
          <w:szCs w:val="24"/>
        </w:rPr>
        <w:t>« protection des enfants »</w:t>
      </w:r>
      <w:r w:rsidR="00740ED2">
        <w:rPr>
          <w:rFonts w:ascii="Times New Roman" w:hAnsi="Times New Roman" w:cs="Times New Roman"/>
          <w:sz w:val="24"/>
          <w:szCs w:val="24"/>
        </w:rPr>
        <w:t xml:space="preserve"> est souvent utilisée</w:t>
      </w:r>
      <w:r w:rsidR="001A493F">
        <w:rPr>
          <w:rFonts w:ascii="Times New Roman" w:hAnsi="Times New Roman" w:cs="Times New Roman"/>
          <w:sz w:val="24"/>
          <w:szCs w:val="24"/>
        </w:rPr>
        <w:t xml:space="preserve">, </w:t>
      </w:r>
      <w:r w:rsidR="00740ED2">
        <w:rPr>
          <w:rFonts w:ascii="Times New Roman" w:hAnsi="Times New Roman" w:cs="Times New Roman"/>
          <w:sz w:val="24"/>
          <w:szCs w:val="24"/>
        </w:rPr>
        <w:t xml:space="preserve">par exemple </w:t>
      </w:r>
      <w:r w:rsidR="00807ABC">
        <w:rPr>
          <w:rFonts w:ascii="Times New Roman" w:hAnsi="Times New Roman" w:cs="Times New Roman"/>
          <w:sz w:val="24"/>
          <w:szCs w:val="24"/>
        </w:rPr>
        <w:t xml:space="preserve">pour </w:t>
      </w:r>
      <w:r w:rsidR="00740ED2">
        <w:rPr>
          <w:rFonts w:ascii="Times New Roman" w:hAnsi="Times New Roman" w:cs="Times New Roman"/>
          <w:sz w:val="24"/>
          <w:szCs w:val="24"/>
        </w:rPr>
        <w:t>assurer la sécurité</w:t>
      </w:r>
      <w:r w:rsidR="001A493F">
        <w:rPr>
          <w:rFonts w:ascii="Times New Roman" w:hAnsi="Times New Roman" w:cs="Times New Roman"/>
          <w:sz w:val="24"/>
          <w:szCs w:val="24"/>
        </w:rPr>
        <w:t xml:space="preserve"> des enfants en empêchant les programmes d’éducation à la sexualité. Force es</w:t>
      </w:r>
      <w:r w:rsidR="00FD308F">
        <w:rPr>
          <w:rFonts w:ascii="Times New Roman" w:hAnsi="Times New Roman" w:cs="Times New Roman"/>
          <w:sz w:val="24"/>
          <w:szCs w:val="24"/>
        </w:rPr>
        <w:t>t</w:t>
      </w:r>
      <w:r w:rsidR="001A493F">
        <w:rPr>
          <w:rFonts w:ascii="Times New Roman" w:hAnsi="Times New Roman" w:cs="Times New Roman"/>
          <w:sz w:val="24"/>
          <w:szCs w:val="24"/>
        </w:rPr>
        <w:t xml:space="preserve"> d’observer des régres</w:t>
      </w:r>
      <w:r w:rsidR="00B41DB3">
        <w:rPr>
          <w:rFonts w:ascii="Times New Roman" w:hAnsi="Times New Roman" w:cs="Times New Roman"/>
          <w:sz w:val="24"/>
          <w:szCs w:val="24"/>
        </w:rPr>
        <w:t>sions sur tous les continents. L</w:t>
      </w:r>
      <w:r w:rsidR="001A493F">
        <w:rPr>
          <w:rFonts w:ascii="Times New Roman" w:hAnsi="Times New Roman" w:cs="Times New Roman"/>
          <w:sz w:val="24"/>
          <w:szCs w:val="24"/>
        </w:rPr>
        <w:t xml:space="preserve">’autrice donne </w:t>
      </w:r>
      <w:r w:rsidR="00740ED2">
        <w:rPr>
          <w:rFonts w:ascii="Times New Roman" w:hAnsi="Times New Roman" w:cs="Times New Roman"/>
          <w:sz w:val="24"/>
          <w:szCs w:val="24"/>
        </w:rPr>
        <w:t>quelques</w:t>
      </w:r>
      <w:r w:rsidR="001A493F">
        <w:rPr>
          <w:rFonts w:ascii="Times New Roman" w:hAnsi="Times New Roman" w:cs="Times New Roman"/>
          <w:sz w:val="24"/>
          <w:szCs w:val="24"/>
        </w:rPr>
        <w:t xml:space="preserve"> exempl</w:t>
      </w:r>
      <w:r w:rsidR="00740ED2">
        <w:rPr>
          <w:rFonts w:ascii="Times New Roman" w:hAnsi="Times New Roman" w:cs="Times New Roman"/>
          <w:sz w:val="24"/>
          <w:szCs w:val="24"/>
        </w:rPr>
        <w:t>es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740ED2">
        <w:rPr>
          <w:rFonts w:ascii="Times New Roman" w:hAnsi="Times New Roman" w:cs="Times New Roman"/>
          <w:sz w:val="24"/>
          <w:szCs w:val="24"/>
        </w:rPr>
        <w:t>de pays où les choix politiq</w:t>
      </w:r>
      <w:r w:rsidR="001A493F">
        <w:rPr>
          <w:rFonts w:ascii="Times New Roman" w:hAnsi="Times New Roman" w:cs="Times New Roman"/>
          <w:sz w:val="24"/>
          <w:szCs w:val="24"/>
        </w:rPr>
        <w:t xml:space="preserve">ues ont </w:t>
      </w:r>
      <w:r w:rsidR="00B41DB3">
        <w:rPr>
          <w:rFonts w:ascii="Times New Roman" w:hAnsi="Times New Roman" w:cs="Times New Roman"/>
          <w:sz w:val="24"/>
          <w:szCs w:val="24"/>
        </w:rPr>
        <w:t xml:space="preserve">appuyé ce phénomène de </w:t>
      </w:r>
      <w:proofErr w:type="spellStart"/>
      <w:r w:rsidR="00B41DB3">
        <w:rPr>
          <w:rFonts w:ascii="Times New Roman" w:hAnsi="Times New Roman" w:cs="Times New Roman"/>
          <w:sz w:val="24"/>
          <w:szCs w:val="24"/>
        </w:rPr>
        <w:t>backlash</w:t>
      </w:r>
      <w:proofErr w:type="spellEnd"/>
      <w:r w:rsidR="001A493F">
        <w:rPr>
          <w:rFonts w:ascii="Times New Roman" w:hAnsi="Times New Roman" w:cs="Times New Roman"/>
          <w:sz w:val="24"/>
          <w:szCs w:val="24"/>
        </w:rPr>
        <w:t>, en Pologne, en</w:t>
      </w:r>
      <w:r w:rsidR="00740ED2">
        <w:rPr>
          <w:rFonts w:ascii="Times New Roman" w:hAnsi="Times New Roman" w:cs="Times New Roman"/>
          <w:sz w:val="24"/>
          <w:szCs w:val="24"/>
        </w:rPr>
        <w:t xml:space="preserve"> </w:t>
      </w:r>
      <w:r w:rsidR="001A493F">
        <w:rPr>
          <w:rFonts w:ascii="Times New Roman" w:hAnsi="Times New Roman" w:cs="Times New Roman"/>
          <w:sz w:val="24"/>
          <w:szCs w:val="24"/>
        </w:rPr>
        <w:t xml:space="preserve">Hongrie, </w:t>
      </w:r>
      <w:r w:rsidR="00FD308F">
        <w:rPr>
          <w:rFonts w:ascii="Times New Roman" w:hAnsi="Times New Roman" w:cs="Times New Roman"/>
          <w:sz w:val="24"/>
          <w:szCs w:val="24"/>
        </w:rPr>
        <w:t>en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1A493F">
        <w:rPr>
          <w:rFonts w:ascii="Times New Roman" w:hAnsi="Times New Roman" w:cs="Times New Roman"/>
          <w:sz w:val="24"/>
          <w:szCs w:val="24"/>
        </w:rPr>
        <w:t>Corée du Sud</w:t>
      </w:r>
      <w:r w:rsidR="00FD308F">
        <w:rPr>
          <w:rFonts w:ascii="Times New Roman" w:hAnsi="Times New Roman" w:cs="Times New Roman"/>
          <w:sz w:val="24"/>
          <w:szCs w:val="24"/>
        </w:rPr>
        <w:t>.</w:t>
      </w:r>
    </w:p>
    <w:p w14:paraId="5A2EA02E" w14:textId="77777777" w:rsidR="00FF589F" w:rsidRDefault="00D7110F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</w:t>
      </w:r>
      <w:r w:rsidR="00FF589F">
        <w:rPr>
          <w:rFonts w:ascii="Times New Roman" w:hAnsi="Times New Roman" w:cs="Times New Roman"/>
          <w:sz w:val="24"/>
          <w:szCs w:val="24"/>
        </w:rPr>
        <w:t>onclusion</w:t>
      </w:r>
    </w:p>
    <w:p w14:paraId="49C3F4F4" w14:textId="0E250781" w:rsidR="00FF589F" w:rsidRDefault="00FF589F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L’autrice mentionne la présence et le dialogue en duo de deux représentantes des engagements des femmes dans le monde à Paris en juin 2021 lors du Forum Génération </w:t>
      </w:r>
      <w:r w:rsidR="00807AB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galité</w:t>
      </w:r>
      <w:r w:rsidR="00FD308F">
        <w:rPr>
          <w:rFonts w:ascii="Times New Roman" w:hAnsi="Times New Roman" w:cs="Times New Roman"/>
          <w:sz w:val="24"/>
          <w:szCs w:val="24"/>
        </w:rPr>
        <w:t> :</w:t>
      </w:r>
      <w:r w:rsidR="0071169D">
        <w:rPr>
          <w:rFonts w:ascii="Times New Roman" w:hAnsi="Times New Roman" w:cs="Times New Roman"/>
          <w:sz w:val="24"/>
          <w:szCs w:val="24"/>
        </w:rPr>
        <w:t xml:space="preserve"> Hillary C</w:t>
      </w:r>
      <w:r w:rsidR="00807ABC">
        <w:rPr>
          <w:rFonts w:ascii="Times New Roman" w:hAnsi="Times New Roman" w:cs="Times New Roman"/>
          <w:sz w:val="24"/>
          <w:szCs w:val="24"/>
        </w:rPr>
        <w:t>l</w:t>
      </w:r>
      <w:r w:rsidR="0071169D">
        <w:rPr>
          <w:rFonts w:ascii="Times New Roman" w:hAnsi="Times New Roman" w:cs="Times New Roman"/>
          <w:sz w:val="24"/>
          <w:szCs w:val="24"/>
        </w:rPr>
        <w:t>inton</w:t>
      </w:r>
      <w:r w:rsidR="00807ABC">
        <w:rPr>
          <w:rFonts w:ascii="Times New Roman" w:hAnsi="Times New Roman" w:cs="Times New Roman"/>
          <w:sz w:val="24"/>
          <w:szCs w:val="24"/>
        </w:rPr>
        <w:t>,</w:t>
      </w:r>
      <w:r w:rsidR="0071169D">
        <w:rPr>
          <w:rFonts w:ascii="Times New Roman" w:hAnsi="Times New Roman" w:cs="Times New Roman"/>
          <w:sz w:val="24"/>
          <w:szCs w:val="24"/>
        </w:rPr>
        <w:t xml:space="preserve"> 74 ans</w:t>
      </w:r>
      <w:r w:rsidR="00807ABC">
        <w:rPr>
          <w:rFonts w:ascii="Times New Roman" w:hAnsi="Times New Roman" w:cs="Times New Roman"/>
          <w:sz w:val="24"/>
          <w:szCs w:val="24"/>
        </w:rPr>
        <w:t>,</w:t>
      </w:r>
      <w:r w:rsidR="0071169D">
        <w:rPr>
          <w:rFonts w:ascii="Times New Roman" w:hAnsi="Times New Roman" w:cs="Times New Roman"/>
          <w:sz w:val="24"/>
          <w:szCs w:val="24"/>
        </w:rPr>
        <w:t xml:space="preserve"> ancienne secrétaire d’</w:t>
      </w:r>
      <w:r w:rsidR="00807ABC">
        <w:rPr>
          <w:rFonts w:ascii="Times New Roman" w:hAnsi="Times New Roman" w:cs="Times New Roman"/>
          <w:sz w:val="24"/>
          <w:szCs w:val="24"/>
        </w:rPr>
        <w:t>É</w:t>
      </w:r>
      <w:r w:rsidR="0071169D">
        <w:rPr>
          <w:rFonts w:ascii="Times New Roman" w:hAnsi="Times New Roman" w:cs="Times New Roman"/>
          <w:sz w:val="24"/>
          <w:szCs w:val="24"/>
        </w:rPr>
        <w:t>tat américa</w:t>
      </w:r>
      <w:r w:rsidR="00FD308F">
        <w:rPr>
          <w:rFonts w:ascii="Times New Roman" w:hAnsi="Times New Roman" w:cs="Times New Roman"/>
          <w:sz w:val="24"/>
          <w:szCs w:val="24"/>
        </w:rPr>
        <w:t>ine qui avait participé à la Confé</w:t>
      </w:r>
      <w:r w:rsidR="0071169D">
        <w:rPr>
          <w:rFonts w:ascii="Times New Roman" w:hAnsi="Times New Roman" w:cs="Times New Roman"/>
          <w:sz w:val="24"/>
          <w:szCs w:val="24"/>
        </w:rPr>
        <w:t>rence de Pékin et s’était exprimée sur les droits des femmes de la manière suivante « </w:t>
      </w:r>
      <w:r w:rsidR="0071169D" w:rsidRPr="00FD308F">
        <w:rPr>
          <w:rFonts w:ascii="Times New Roman" w:hAnsi="Times New Roman" w:cs="Times New Roman"/>
          <w:i/>
          <w:sz w:val="24"/>
          <w:szCs w:val="24"/>
        </w:rPr>
        <w:t xml:space="preserve">Human </w:t>
      </w:r>
      <w:proofErr w:type="spellStart"/>
      <w:r w:rsidR="0071169D" w:rsidRPr="00FD308F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="0071169D" w:rsidRPr="00FD308F">
        <w:rPr>
          <w:rFonts w:ascii="Times New Roman" w:hAnsi="Times New Roman" w:cs="Times New Roman"/>
          <w:i/>
          <w:sz w:val="24"/>
          <w:szCs w:val="24"/>
        </w:rPr>
        <w:t xml:space="preserve"> are </w:t>
      </w:r>
      <w:proofErr w:type="spellStart"/>
      <w:r w:rsidR="0071169D" w:rsidRPr="00FD308F">
        <w:rPr>
          <w:rFonts w:ascii="Times New Roman" w:hAnsi="Times New Roman" w:cs="Times New Roman"/>
          <w:i/>
          <w:sz w:val="24"/>
          <w:szCs w:val="24"/>
        </w:rPr>
        <w:t>women’s</w:t>
      </w:r>
      <w:proofErr w:type="spellEnd"/>
      <w:r w:rsidR="0071169D" w:rsidRPr="00FD30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169D" w:rsidRPr="00FD308F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="0071169D" w:rsidRPr="00FD308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71169D" w:rsidRPr="00FD308F">
        <w:rPr>
          <w:rFonts w:ascii="Times New Roman" w:hAnsi="Times New Roman" w:cs="Times New Roman"/>
          <w:i/>
          <w:sz w:val="24"/>
          <w:szCs w:val="24"/>
        </w:rPr>
        <w:t>women’s</w:t>
      </w:r>
      <w:proofErr w:type="spellEnd"/>
      <w:r w:rsidR="0071169D" w:rsidRPr="00FD30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169D" w:rsidRPr="00FD308F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="0071169D" w:rsidRPr="00FD308F">
        <w:rPr>
          <w:rFonts w:ascii="Times New Roman" w:hAnsi="Times New Roman" w:cs="Times New Roman"/>
          <w:i/>
          <w:sz w:val="24"/>
          <w:szCs w:val="24"/>
        </w:rPr>
        <w:t xml:space="preserve"> are </w:t>
      </w:r>
      <w:proofErr w:type="spellStart"/>
      <w:r w:rsidR="0071169D" w:rsidRPr="00FD308F">
        <w:rPr>
          <w:rFonts w:ascii="Times New Roman" w:hAnsi="Times New Roman" w:cs="Times New Roman"/>
          <w:i/>
          <w:sz w:val="24"/>
          <w:szCs w:val="24"/>
        </w:rPr>
        <w:t>human</w:t>
      </w:r>
      <w:proofErr w:type="spellEnd"/>
      <w:r w:rsidR="0071169D" w:rsidRPr="00FD30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169D" w:rsidRPr="00FD308F">
        <w:rPr>
          <w:rFonts w:ascii="Times New Roman" w:hAnsi="Times New Roman" w:cs="Times New Roman"/>
          <w:i/>
          <w:sz w:val="24"/>
          <w:szCs w:val="24"/>
        </w:rPr>
        <w:t>rights</w:t>
      </w:r>
      <w:proofErr w:type="spellEnd"/>
      <w:r w:rsidR="0071169D">
        <w:rPr>
          <w:rFonts w:ascii="Times New Roman" w:hAnsi="Times New Roman" w:cs="Times New Roman"/>
          <w:sz w:val="24"/>
          <w:szCs w:val="24"/>
        </w:rPr>
        <w:t> » Elle était face à</w:t>
      </w:r>
      <w:r w:rsidR="00FD3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08F">
        <w:rPr>
          <w:rFonts w:ascii="Times New Roman" w:hAnsi="Times New Roman" w:cs="Times New Roman"/>
          <w:sz w:val="24"/>
          <w:szCs w:val="24"/>
        </w:rPr>
        <w:t>Julieta</w:t>
      </w:r>
      <w:proofErr w:type="spellEnd"/>
      <w:r w:rsidR="00FD308F">
        <w:rPr>
          <w:rFonts w:ascii="Times New Roman" w:hAnsi="Times New Roman" w:cs="Times New Roman"/>
          <w:sz w:val="24"/>
          <w:szCs w:val="24"/>
        </w:rPr>
        <w:t xml:space="preserve"> Martinez, chilienne, â</w:t>
      </w:r>
      <w:r w:rsidR="0071169D">
        <w:rPr>
          <w:rFonts w:ascii="Times New Roman" w:hAnsi="Times New Roman" w:cs="Times New Roman"/>
          <w:sz w:val="24"/>
          <w:szCs w:val="24"/>
        </w:rPr>
        <w:t>gée de 17 ans</w:t>
      </w:r>
      <w:r w:rsidR="00807ABC">
        <w:rPr>
          <w:rFonts w:ascii="Times New Roman" w:hAnsi="Times New Roman" w:cs="Times New Roman"/>
          <w:sz w:val="24"/>
          <w:szCs w:val="24"/>
        </w:rPr>
        <w:t>,</w:t>
      </w:r>
      <w:r w:rsidR="0071169D">
        <w:rPr>
          <w:rFonts w:ascii="Times New Roman" w:hAnsi="Times New Roman" w:cs="Times New Roman"/>
          <w:sz w:val="24"/>
          <w:szCs w:val="24"/>
        </w:rPr>
        <w:t xml:space="preserve"> </w:t>
      </w:r>
      <w:r w:rsidR="00807ABC">
        <w:rPr>
          <w:rFonts w:ascii="Times New Roman" w:hAnsi="Times New Roman" w:cs="Times New Roman"/>
          <w:sz w:val="24"/>
          <w:szCs w:val="24"/>
        </w:rPr>
        <w:t>q</w:t>
      </w:r>
      <w:r w:rsidR="0071169D">
        <w:rPr>
          <w:rFonts w:ascii="Times New Roman" w:hAnsi="Times New Roman" w:cs="Times New Roman"/>
          <w:sz w:val="24"/>
          <w:szCs w:val="24"/>
        </w:rPr>
        <w:t xml:space="preserve">ui venait de fonder </w:t>
      </w:r>
      <w:proofErr w:type="spellStart"/>
      <w:r w:rsidR="0071169D">
        <w:rPr>
          <w:rFonts w:ascii="Times New Roman" w:hAnsi="Times New Roman" w:cs="Times New Roman"/>
          <w:sz w:val="24"/>
          <w:szCs w:val="24"/>
        </w:rPr>
        <w:t>Tremendas</w:t>
      </w:r>
      <w:proofErr w:type="spellEnd"/>
      <w:r w:rsidR="0071169D">
        <w:rPr>
          <w:rFonts w:ascii="Times New Roman" w:hAnsi="Times New Roman" w:cs="Times New Roman"/>
          <w:sz w:val="24"/>
          <w:szCs w:val="24"/>
        </w:rPr>
        <w:t>, une plateforme qui permet de connecter des jeunes filles eng</w:t>
      </w:r>
      <w:r w:rsidR="00FD308F">
        <w:rPr>
          <w:rFonts w:ascii="Times New Roman" w:hAnsi="Times New Roman" w:cs="Times New Roman"/>
          <w:sz w:val="24"/>
          <w:szCs w:val="24"/>
        </w:rPr>
        <w:t>a</w:t>
      </w:r>
      <w:r w:rsidR="00D7110F">
        <w:rPr>
          <w:rFonts w:ascii="Times New Roman" w:hAnsi="Times New Roman" w:cs="Times New Roman"/>
          <w:sz w:val="24"/>
          <w:szCs w:val="24"/>
        </w:rPr>
        <w:t>gées dans la lutte contre le ré</w:t>
      </w:r>
      <w:r w:rsidR="0071169D">
        <w:rPr>
          <w:rFonts w:ascii="Times New Roman" w:hAnsi="Times New Roman" w:cs="Times New Roman"/>
          <w:sz w:val="24"/>
          <w:szCs w:val="24"/>
        </w:rPr>
        <w:t>chauffement climatique à l’échelle d</w:t>
      </w:r>
      <w:r w:rsidR="00D7110F">
        <w:rPr>
          <w:rFonts w:ascii="Times New Roman" w:hAnsi="Times New Roman" w:cs="Times New Roman"/>
          <w:sz w:val="24"/>
          <w:szCs w:val="24"/>
        </w:rPr>
        <w:t>e l’Amérique latine et des Caraïbes</w:t>
      </w:r>
      <w:r w:rsidR="00711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69D">
        <w:rPr>
          <w:rFonts w:ascii="Times New Roman" w:hAnsi="Times New Roman" w:cs="Times New Roman"/>
          <w:sz w:val="24"/>
          <w:szCs w:val="24"/>
        </w:rPr>
        <w:t>Juliet</w:t>
      </w:r>
      <w:r w:rsidR="00D7110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1169D">
        <w:rPr>
          <w:rFonts w:ascii="Times New Roman" w:hAnsi="Times New Roman" w:cs="Times New Roman"/>
          <w:sz w:val="24"/>
          <w:szCs w:val="24"/>
        </w:rPr>
        <w:t xml:space="preserve"> avait commencé à militer d</w:t>
      </w:r>
      <w:r w:rsidR="00D7110F">
        <w:rPr>
          <w:rFonts w:ascii="Times New Roman" w:hAnsi="Times New Roman" w:cs="Times New Roman"/>
          <w:sz w:val="24"/>
          <w:szCs w:val="24"/>
        </w:rPr>
        <w:t>ans le mouvemen</w:t>
      </w:r>
      <w:r w:rsidR="0071169D">
        <w:rPr>
          <w:rFonts w:ascii="Times New Roman" w:hAnsi="Times New Roman" w:cs="Times New Roman"/>
          <w:sz w:val="24"/>
          <w:szCs w:val="24"/>
        </w:rPr>
        <w:t>t de jeunesse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71169D">
        <w:rPr>
          <w:rFonts w:ascii="Times New Roman" w:hAnsi="Times New Roman" w:cs="Times New Roman"/>
          <w:sz w:val="24"/>
          <w:szCs w:val="24"/>
        </w:rPr>
        <w:t>mondiale lancé par Gret</w:t>
      </w:r>
      <w:r w:rsidR="00D7110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7110F">
        <w:rPr>
          <w:rFonts w:ascii="Times New Roman" w:hAnsi="Times New Roman" w:cs="Times New Roman"/>
          <w:sz w:val="24"/>
          <w:szCs w:val="24"/>
        </w:rPr>
        <w:t>Thunberg</w:t>
      </w:r>
      <w:proofErr w:type="spellEnd"/>
      <w:r w:rsidR="00D7110F">
        <w:rPr>
          <w:rFonts w:ascii="Times New Roman" w:hAnsi="Times New Roman" w:cs="Times New Roman"/>
          <w:sz w:val="24"/>
          <w:szCs w:val="24"/>
        </w:rPr>
        <w:t xml:space="preserve"> « </w:t>
      </w:r>
      <w:proofErr w:type="spellStart"/>
      <w:r w:rsidR="00D7110F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D7110F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D7110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D7110F">
        <w:rPr>
          <w:rFonts w:ascii="Times New Roman" w:hAnsi="Times New Roman" w:cs="Times New Roman"/>
          <w:sz w:val="24"/>
          <w:szCs w:val="24"/>
        </w:rPr>
        <w:t> »</w:t>
      </w:r>
      <w:r w:rsidR="0071169D">
        <w:rPr>
          <w:rFonts w:ascii="Times New Roman" w:hAnsi="Times New Roman" w:cs="Times New Roman"/>
          <w:sz w:val="24"/>
          <w:szCs w:val="24"/>
        </w:rPr>
        <w:t>. Ces femmes incarnent sur la durée</w:t>
      </w:r>
      <w:r w:rsidR="00807ABC">
        <w:rPr>
          <w:rFonts w:ascii="Times New Roman" w:hAnsi="Times New Roman" w:cs="Times New Roman"/>
          <w:sz w:val="24"/>
          <w:szCs w:val="24"/>
        </w:rPr>
        <w:t>,</w:t>
      </w:r>
      <w:r w:rsidR="0071169D">
        <w:rPr>
          <w:rFonts w:ascii="Times New Roman" w:hAnsi="Times New Roman" w:cs="Times New Roman"/>
          <w:sz w:val="24"/>
          <w:szCs w:val="24"/>
        </w:rPr>
        <w:t xml:space="preserve"> l</w:t>
      </w:r>
      <w:r w:rsidR="00D7110F">
        <w:rPr>
          <w:rFonts w:ascii="Times New Roman" w:hAnsi="Times New Roman" w:cs="Times New Roman"/>
          <w:sz w:val="24"/>
          <w:szCs w:val="24"/>
        </w:rPr>
        <w:t>a part des institutions dans l’évolution en faveur du rô</w:t>
      </w:r>
      <w:r w:rsidR="0071169D">
        <w:rPr>
          <w:rFonts w:ascii="Times New Roman" w:hAnsi="Times New Roman" w:cs="Times New Roman"/>
          <w:sz w:val="24"/>
          <w:szCs w:val="24"/>
        </w:rPr>
        <w:t xml:space="preserve">le des femmes mais aussi la part des jeunes activistes </w:t>
      </w:r>
      <w:r w:rsidR="00C925A3">
        <w:rPr>
          <w:rFonts w:ascii="Times New Roman" w:hAnsi="Times New Roman" w:cs="Times New Roman"/>
          <w:sz w:val="24"/>
          <w:szCs w:val="24"/>
        </w:rPr>
        <w:t>susceptibles d’</w:t>
      </w:r>
      <w:r w:rsidR="0071169D">
        <w:rPr>
          <w:rFonts w:ascii="Times New Roman" w:hAnsi="Times New Roman" w:cs="Times New Roman"/>
          <w:sz w:val="24"/>
          <w:szCs w:val="24"/>
        </w:rPr>
        <w:t>être entendues à la table des décideurs de</w:t>
      </w:r>
      <w:r w:rsidR="00D7110F">
        <w:rPr>
          <w:rFonts w:ascii="Times New Roman" w:hAnsi="Times New Roman" w:cs="Times New Roman"/>
          <w:sz w:val="24"/>
          <w:szCs w:val="24"/>
        </w:rPr>
        <w:t xml:space="preserve"> </w:t>
      </w:r>
      <w:r w:rsidR="0071169D">
        <w:rPr>
          <w:rFonts w:ascii="Times New Roman" w:hAnsi="Times New Roman" w:cs="Times New Roman"/>
          <w:sz w:val="24"/>
          <w:szCs w:val="24"/>
        </w:rPr>
        <w:t>l’économie mondiale. Le combat quotidien des femmes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71169D">
        <w:rPr>
          <w:rFonts w:ascii="Times New Roman" w:hAnsi="Times New Roman" w:cs="Times New Roman"/>
          <w:sz w:val="24"/>
          <w:szCs w:val="24"/>
        </w:rPr>
        <w:t>ne peut avancer san</w:t>
      </w:r>
      <w:r w:rsidR="00D7110F">
        <w:rPr>
          <w:rFonts w:ascii="Times New Roman" w:hAnsi="Times New Roman" w:cs="Times New Roman"/>
          <w:sz w:val="24"/>
          <w:szCs w:val="24"/>
        </w:rPr>
        <w:t>s</w:t>
      </w:r>
      <w:r w:rsidR="0071169D">
        <w:rPr>
          <w:rFonts w:ascii="Times New Roman" w:hAnsi="Times New Roman" w:cs="Times New Roman"/>
          <w:sz w:val="24"/>
          <w:szCs w:val="24"/>
        </w:rPr>
        <w:t xml:space="preserve"> un trav</w:t>
      </w:r>
      <w:r w:rsidR="00D7110F">
        <w:rPr>
          <w:rFonts w:ascii="Times New Roman" w:hAnsi="Times New Roman" w:cs="Times New Roman"/>
          <w:sz w:val="24"/>
          <w:szCs w:val="24"/>
        </w:rPr>
        <w:t>ail collectif. L</w:t>
      </w:r>
      <w:r w:rsidR="0071169D">
        <w:rPr>
          <w:rFonts w:ascii="Times New Roman" w:hAnsi="Times New Roman" w:cs="Times New Roman"/>
          <w:sz w:val="24"/>
          <w:szCs w:val="24"/>
        </w:rPr>
        <w:t xml:space="preserve">’impact de la crise sanitaire de Covid 19 a été </w:t>
      </w:r>
      <w:r w:rsidR="00D7110F">
        <w:rPr>
          <w:rFonts w:ascii="Times New Roman" w:hAnsi="Times New Roman" w:cs="Times New Roman"/>
          <w:sz w:val="24"/>
          <w:szCs w:val="24"/>
        </w:rPr>
        <w:t>considérable sur la prise de co</w:t>
      </w:r>
      <w:r w:rsidR="0071169D">
        <w:rPr>
          <w:rFonts w:ascii="Times New Roman" w:hAnsi="Times New Roman" w:cs="Times New Roman"/>
          <w:sz w:val="24"/>
          <w:szCs w:val="24"/>
        </w:rPr>
        <w:t>nscience des droits des femmes : augmentation du soin accord</w:t>
      </w:r>
      <w:r w:rsidR="00C925A3">
        <w:rPr>
          <w:rFonts w:ascii="Times New Roman" w:hAnsi="Times New Roman" w:cs="Times New Roman"/>
          <w:sz w:val="24"/>
          <w:szCs w:val="24"/>
        </w:rPr>
        <w:t xml:space="preserve">é </w:t>
      </w:r>
      <w:r w:rsidR="0071169D">
        <w:rPr>
          <w:rFonts w:ascii="Times New Roman" w:hAnsi="Times New Roman" w:cs="Times New Roman"/>
          <w:sz w:val="24"/>
          <w:szCs w:val="24"/>
        </w:rPr>
        <w:t xml:space="preserve">aux enfants </w:t>
      </w:r>
      <w:r w:rsidR="00D7110F">
        <w:rPr>
          <w:rFonts w:ascii="Times New Roman" w:hAnsi="Times New Roman" w:cs="Times New Roman"/>
          <w:sz w:val="24"/>
          <w:szCs w:val="24"/>
        </w:rPr>
        <w:t xml:space="preserve">en dehors de l’école, et des crèches fermées ; </w:t>
      </w:r>
      <w:r w:rsidR="0071169D">
        <w:rPr>
          <w:rFonts w:ascii="Times New Roman" w:hAnsi="Times New Roman" w:cs="Times New Roman"/>
          <w:sz w:val="24"/>
          <w:szCs w:val="24"/>
        </w:rPr>
        <w:t>faire face à l’aug</w:t>
      </w:r>
      <w:r w:rsidR="00D7110F">
        <w:rPr>
          <w:rFonts w:ascii="Times New Roman" w:hAnsi="Times New Roman" w:cs="Times New Roman"/>
          <w:sz w:val="24"/>
          <w:szCs w:val="24"/>
        </w:rPr>
        <w:t>mentatio</w:t>
      </w:r>
      <w:r w:rsidR="0071169D">
        <w:rPr>
          <w:rFonts w:ascii="Times New Roman" w:hAnsi="Times New Roman" w:cs="Times New Roman"/>
          <w:sz w:val="24"/>
          <w:szCs w:val="24"/>
        </w:rPr>
        <w:t>n de violences domestiques et con</w:t>
      </w:r>
      <w:r w:rsidR="00D7110F">
        <w:rPr>
          <w:rFonts w:ascii="Times New Roman" w:hAnsi="Times New Roman" w:cs="Times New Roman"/>
          <w:sz w:val="24"/>
          <w:szCs w:val="24"/>
        </w:rPr>
        <w:t>jugales, l’essor du chômage pour les femmes pendant cette</w:t>
      </w:r>
      <w:r w:rsidR="0071169D">
        <w:rPr>
          <w:rFonts w:ascii="Times New Roman" w:hAnsi="Times New Roman" w:cs="Times New Roman"/>
          <w:sz w:val="24"/>
          <w:szCs w:val="24"/>
        </w:rPr>
        <w:t xml:space="preserve"> crise sanitaire</w:t>
      </w:r>
      <w:r w:rsidR="00C925A3">
        <w:rPr>
          <w:rFonts w:ascii="Times New Roman" w:hAnsi="Times New Roman" w:cs="Times New Roman"/>
          <w:sz w:val="24"/>
          <w:szCs w:val="24"/>
        </w:rPr>
        <w:t xml:space="preserve">. </w:t>
      </w:r>
      <w:r w:rsidR="0071169D">
        <w:rPr>
          <w:rFonts w:ascii="Times New Roman" w:hAnsi="Times New Roman" w:cs="Times New Roman"/>
          <w:sz w:val="24"/>
          <w:szCs w:val="24"/>
        </w:rPr>
        <w:t>Vigi</w:t>
      </w:r>
      <w:r w:rsidR="00D7110F">
        <w:rPr>
          <w:rFonts w:ascii="Times New Roman" w:hAnsi="Times New Roman" w:cs="Times New Roman"/>
          <w:sz w:val="24"/>
          <w:szCs w:val="24"/>
        </w:rPr>
        <w:t>lan</w:t>
      </w:r>
      <w:r w:rsidR="0071169D">
        <w:rPr>
          <w:rFonts w:ascii="Times New Roman" w:hAnsi="Times New Roman" w:cs="Times New Roman"/>
          <w:sz w:val="24"/>
          <w:szCs w:val="24"/>
        </w:rPr>
        <w:t>ce et pugnacité sont donc n</w:t>
      </w:r>
      <w:r w:rsidR="00D7110F">
        <w:rPr>
          <w:rFonts w:ascii="Times New Roman" w:hAnsi="Times New Roman" w:cs="Times New Roman"/>
          <w:sz w:val="24"/>
          <w:szCs w:val="24"/>
        </w:rPr>
        <w:t>é</w:t>
      </w:r>
      <w:r w:rsidR="0071169D">
        <w:rPr>
          <w:rFonts w:ascii="Times New Roman" w:hAnsi="Times New Roman" w:cs="Times New Roman"/>
          <w:sz w:val="24"/>
          <w:szCs w:val="24"/>
        </w:rPr>
        <w:t>cessaires</w:t>
      </w:r>
      <w:r w:rsidR="009E6E5F">
        <w:rPr>
          <w:rFonts w:ascii="Times New Roman" w:hAnsi="Times New Roman" w:cs="Times New Roman"/>
          <w:sz w:val="24"/>
          <w:szCs w:val="24"/>
        </w:rPr>
        <w:t xml:space="preserve"> </w:t>
      </w:r>
      <w:r w:rsidR="0071169D">
        <w:rPr>
          <w:rFonts w:ascii="Times New Roman" w:hAnsi="Times New Roman" w:cs="Times New Roman"/>
          <w:sz w:val="24"/>
          <w:szCs w:val="24"/>
        </w:rPr>
        <w:t>aux militantes de la cause fém</w:t>
      </w:r>
      <w:r w:rsidR="00D7110F">
        <w:rPr>
          <w:rFonts w:ascii="Times New Roman" w:hAnsi="Times New Roman" w:cs="Times New Roman"/>
          <w:sz w:val="24"/>
          <w:szCs w:val="24"/>
        </w:rPr>
        <w:t xml:space="preserve">iniste, </w:t>
      </w:r>
      <w:r w:rsidR="00F14C47">
        <w:rPr>
          <w:rFonts w:ascii="Times New Roman" w:hAnsi="Times New Roman" w:cs="Times New Roman"/>
          <w:sz w:val="24"/>
          <w:szCs w:val="24"/>
        </w:rPr>
        <w:t xml:space="preserve">individuellement </w:t>
      </w:r>
      <w:r w:rsidR="00D7110F">
        <w:rPr>
          <w:rFonts w:ascii="Times New Roman" w:hAnsi="Times New Roman" w:cs="Times New Roman"/>
          <w:sz w:val="24"/>
          <w:szCs w:val="24"/>
        </w:rPr>
        <w:t>mais aussi dans le cadre des ONG</w:t>
      </w:r>
      <w:r w:rsidR="00F14C47">
        <w:rPr>
          <w:rFonts w:ascii="Times New Roman" w:hAnsi="Times New Roman" w:cs="Times New Roman"/>
          <w:sz w:val="24"/>
          <w:szCs w:val="24"/>
        </w:rPr>
        <w:t xml:space="preserve"> et des divers engagements associ</w:t>
      </w:r>
      <w:r w:rsidR="00D7110F">
        <w:rPr>
          <w:rFonts w:ascii="Times New Roman" w:hAnsi="Times New Roman" w:cs="Times New Roman"/>
          <w:sz w:val="24"/>
          <w:szCs w:val="24"/>
        </w:rPr>
        <w:t>a</w:t>
      </w:r>
      <w:r w:rsidR="00F14C47">
        <w:rPr>
          <w:rFonts w:ascii="Times New Roman" w:hAnsi="Times New Roman" w:cs="Times New Roman"/>
          <w:sz w:val="24"/>
          <w:szCs w:val="24"/>
        </w:rPr>
        <w:t>tifs. Ce combat est a</w:t>
      </w:r>
      <w:r w:rsidR="00D7110F">
        <w:rPr>
          <w:rFonts w:ascii="Times New Roman" w:hAnsi="Times New Roman" w:cs="Times New Roman"/>
          <w:sz w:val="24"/>
          <w:szCs w:val="24"/>
        </w:rPr>
        <w:t>ussi ouvert</w:t>
      </w:r>
      <w:r w:rsidR="00C925A3">
        <w:rPr>
          <w:rFonts w:ascii="Times New Roman" w:hAnsi="Times New Roman" w:cs="Times New Roman"/>
          <w:sz w:val="24"/>
          <w:szCs w:val="24"/>
        </w:rPr>
        <w:t xml:space="preserve"> aux hommes et nécessite qu’ils l’accompagnent. </w:t>
      </w:r>
    </w:p>
    <w:p w14:paraId="7D991239" w14:textId="77777777" w:rsidR="00D7110F" w:rsidRPr="00343E5B" w:rsidRDefault="00D7110F" w:rsidP="009A1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C925A3">
        <w:rPr>
          <w:rFonts w:ascii="Times New Roman" w:hAnsi="Times New Roman" w:cs="Times New Roman"/>
          <w:sz w:val="24"/>
          <w:szCs w:val="24"/>
        </w:rPr>
        <w:t xml:space="preserve">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Chadefaud</w:t>
      </w:r>
      <w:proofErr w:type="spellEnd"/>
    </w:p>
    <w:sectPr w:rsidR="00D7110F" w:rsidRPr="00343E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9A62" w14:textId="77777777" w:rsidR="00D965E7" w:rsidRDefault="00D965E7" w:rsidP="00D7110F">
      <w:pPr>
        <w:spacing w:after="0" w:line="240" w:lineRule="auto"/>
      </w:pPr>
      <w:r>
        <w:separator/>
      </w:r>
    </w:p>
  </w:endnote>
  <w:endnote w:type="continuationSeparator" w:id="0">
    <w:p w14:paraId="23A7D635" w14:textId="77777777" w:rsidR="00D965E7" w:rsidRDefault="00D965E7" w:rsidP="00D7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734178"/>
      <w:docPartObj>
        <w:docPartGallery w:val="Page Numbers (Bottom of Page)"/>
        <w:docPartUnique/>
      </w:docPartObj>
    </w:sdtPr>
    <w:sdtContent>
      <w:p w14:paraId="4460C013" w14:textId="77777777" w:rsidR="00D7110F" w:rsidRDefault="00D7110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EB5737D" w14:textId="77777777" w:rsidR="00D7110F" w:rsidRDefault="00D711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8669" w14:textId="77777777" w:rsidR="00D965E7" w:rsidRDefault="00D965E7" w:rsidP="00D7110F">
      <w:pPr>
        <w:spacing w:after="0" w:line="240" w:lineRule="auto"/>
      </w:pPr>
      <w:r>
        <w:separator/>
      </w:r>
    </w:p>
  </w:footnote>
  <w:footnote w:type="continuationSeparator" w:id="0">
    <w:p w14:paraId="4647B852" w14:textId="77777777" w:rsidR="00D965E7" w:rsidRDefault="00D965E7" w:rsidP="00D71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35"/>
    <w:rsid w:val="000656A1"/>
    <w:rsid w:val="00093B52"/>
    <w:rsid w:val="000A53FE"/>
    <w:rsid w:val="000B433E"/>
    <w:rsid w:val="000F3B2E"/>
    <w:rsid w:val="00113F71"/>
    <w:rsid w:val="00116304"/>
    <w:rsid w:val="00145D08"/>
    <w:rsid w:val="001A493F"/>
    <w:rsid w:val="001B718C"/>
    <w:rsid w:val="001D2635"/>
    <w:rsid w:val="0022156B"/>
    <w:rsid w:val="00277C88"/>
    <w:rsid w:val="002E1FAB"/>
    <w:rsid w:val="002F256C"/>
    <w:rsid w:val="003064DD"/>
    <w:rsid w:val="00343E5B"/>
    <w:rsid w:val="00357BAE"/>
    <w:rsid w:val="00363F1D"/>
    <w:rsid w:val="00367596"/>
    <w:rsid w:val="00375D1F"/>
    <w:rsid w:val="003E4590"/>
    <w:rsid w:val="00417F23"/>
    <w:rsid w:val="004274F2"/>
    <w:rsid w:val="004506F1"/>
    <w:rsid w:val="00471454"/>
    <w:rsid w:val="004D5A51"/>
    <w:rsid w:val="005C3E46"/>
    <w:rsid w:val="00613E53"/>
    <w:rsid w:val="00687CCB"/>
    <w:rsid w:val="006951D4"/>
    <w:rsid w:val="00696BEC"/>
    <w:rsid w:val="0071169D"/>
    <w:rsid w:val="00726EE4"/>
    <w:rsid w:val="00740ED2"/>
    <w:rsid w:val="0074644C"/>
    <w:rsid w:val="00771D55"/>
    <w:rsid w:val="007867B8"/>
    <w:rsid w:val="0079184F"/>
    <w:rsid w:val="007A13C6"/>
    <w:rsid w:val="007B3781"/>
    <w:rsid w:val="00807ABC"/>
    <w:rsid w:val="008721E1"/>
    <w:rsid w:val="008B46DB"/>
    <w:rsid w:val="009A13F4"/>
    <w:rsid w:val="009E1009"/>
    <w:rsid w:val="009E6E5F"/>
    <w:rsid w:val="00A747D3"/>
    <w:rsid w:val="00AE2D20"/>
    <w:rsid w:val="00AE5BBC"/>
    <w:rsid w:val="00B129A6"/>
    <w:rsid w:val="00B13F35"/>
    <w:rsid w:val="00B41DB3"/>
    <w:rsid w:val="00B65A83"/>
    <w:rsid w:val="00B73682"/>
    <w:rsid w:val="00C12331"/>
    <w:rsid w:val="00C56F73"/>
    <w:rsid w:val="00C925A3"/>
    <w:rsid w:val="00CD785F"/>
    <w:rsid w:val="00D01CDD"/>
    <w:rsid w:val="00D25660"/>
    <w:rsid w:val="00D534B1"/>
    <w:rsid w:val="00D7110F"/>
    <w:rsid w:val="00D965E7"/>
    <w:rsid w:val="00DC450E"/>
    <w:rsid w:val="00DC68B6"/>
    <w:rsid w:val="00DC7DA2"/>
    <w:rsid w:val="00E97D28"/>
    <w:rsid w:val="00EA2D61"/>
    <w:rsid w:val="00F14C47"/>
    <w:rsid w:val="00F20E9A"/>
    <w:rsid w:val="00F22179"/>
    <w:rsid w:val="00F67EFA"/>
    <w:rsid w:val="00F94B31"/>
    <w:rsid w:val="00FA1AF8"/>
    <w:rsid w:val="00FD2668"/>
    <w:rsid w:val="00FD308F"/>
    <w:rsid w:val="00FF130D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53F9"/>
  <w15:docId w15:val="{202F9571-DC94-B147-B6C7-E4EED69C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10F"/>
  </w:style>
  <w:style w:type="paragraph" w:styleId="Pieddepage">
    <w:name w:val="footer"/>
    <w:basedOn w:val="Normal"/>
    <w:link w:val="PieddepageCar"/>
    <w:uiPriority w:val="99"/>
    <w:unhideWhenUsed/>
    <w:rsid w:val="00D7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1576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CHADEFAUD</dc:creator>
  <cp:lastModifiedBy>claire desaint</cp:lastModifiedBy>
  <cp:revision>8</cp:revision>
  <dcterms:created xsi:type="dcterms:W3CDTF">2024-08-02T07:36:00Z</dcterms:created>
  <dcterms:modified xsi:type="dcterms:W3CDTF">2024-08-14T10:48:00Z</dcterms:modified>
</cp:coreProperties>
</file>