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QAG femmes Iran / apartheid sexuel</w:t>
      </w:r>
    </w:p>
    <w:p>
      <w:pPr>
        <w:pStyle w:val="Normal"/>
        <w:bidi w:val="0"/>
        <w:jc w:val="center"/>
        <w:rPr>
          <w:b/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8 mars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Merci Monsieur le Président,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Madame la Ministre,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« Femme, vie, liberté 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En ce 8 mars, comment ne pas penser, avec le cœur lourd, à toutes les femmes victimes d’oppression dans le monde, et particulièrement aux Iraniennes et aux Afghanes ?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Courageusement, elles se battent chaque jour, au péril de leurs vies, pour dénoncer des régimes qui nient leur existence, qui veulent les rendre invisibles et qui les empêchent d’accéder à la culture, à l’école, au savoir et donc à leur émancipation, allant jusqu’à empoisonner des centaines d’écolières en Iran.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Leur force et leur courage nous obligent à l’action.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A l’image de ce qu’était l’apartheid racial en Afrique du Sud, ces femmes sont victimes d’un véritable apartheid sexuel.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En 1973, les Nations Unies adoptaient le texte de la Convention internationale sur l’élimination et la répression du crime d’apartheid qui a permis de prendre des mesures sur le plan international en vue d’éliminer et de réprimer le crime d’apartheid.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En ce 50</w:t>
      </w:r>
      <w:r>
        <w:rPr>
          <w:rFonts w:cs="Times New Roman" w:ascii="Times New Roman" w:hAnsi="Times New Roman"/>
          <w:b/>
          <w:bCs/>
          <w:sz w:val="32"/>
          <w:szCs w:val="32"/>
          <w:vertAlign w:val="superscript"/>
        </w:rPr>
        <w:t>ème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anniversaire de cette Convention, la France s’honorerait en portant une initiative auprès des Nations Unies étendant cette convention à l’apartheid sexuel en proposant d’inclure ce type de discrimination à l’article II définissant le terme « apartheid ».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Cette proposition initiée par la Ligue du Droit International des Femmes est soutenue par de nombreux </w:t>
      </w: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juristes et intellectuels, parmi lesquels Shirin Ebadi, iranienne Prix Nobel de la paix.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La France, pays des Droits de l’homme, pays des Lettres Persanes, aura-t-elle l’ambition et le courage de porter cette demande aux Nations Unies, en y associant ses partenaires européens ?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color w:val="4472C4" w:themeColor="accen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4472C4" w:themeColor="accent1"/>
          <w:sz w:val="28"/>
          <w:szCs w:val="28"/>
        </w:rPr>
        <w:t>Réplique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J’attendais un OUI ou un NON à ma question, Madame la Ministre, rien d’autre.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Nous ne pouvons pas laisser, par notre inaction, régner un tel climat de terreur envers ces femmes et ces jeunes filles à travers le monde.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Les courageuses Iraniennes, Afghanes et toutes les femmes opprimées, combattantes de la liberté, modèles de résistance, nous donnent une leçon. 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Elles ont besoin de preuves tangibles de notre soutien.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Ne les décevons pas. </w:t>
      </w:r>
    </w:p>
    <w:p>
      <w:pPr>
        <w:pStyle w:val="Normal"/>
        <w:bidi w:val="0"/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Ne brisons pas leur rêve.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LibreOffice/7.4.2.3$Windows_X86_64 LibreOffice_project/382eef1f22670f7f4118c8c2dd222ec7ad009daf</Application>
  <AppVersion>15.0000</AppVersion>
  <Pages>2</Pages>
  <Words>343</Words>
  <Characters>1799</Characters>
  <CharactersWithSpaces>2126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2023-03-13T07:53:46Z</dcterms:created>
  <dc:creator/>
  <dc:description/>
  <dc:language>fr-FR</dc:language>
  <cp:lastModifiedBy/>
  <dcterms:modified xsi:type="dcterms:W3CDTF">2023-03-13T07:54:10Z</dcterms:modified>
  <cp:revision>1</cp:revision>
  <dc:subject/>
  <dc:title/>
</cp:coreProperties>
</file>